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C2F" w:rsidRPr="00DC02F0" w:rsidRDefault="00D10C2F">
      <w:pPr>
        <w:rPr>
          <w:rFonts w:ascii="Franklin Gothic Medium" w:hAnsi="Franklin Gothic Medium"/>
          <w:sz w:val="18"/>
          <w:szCs w:val="18"/>
        </w:rPr>
      </w:pPr>
    </w:p>
    <w:p w:rsidR="0002631F" w:rsidRPr="00DC02F0" w:rsidRDefault="0002631F">
      <w:pPr>
        <w:rPr>
          <w:rFonts w:ascii="Franklin Gothic Medium" w:hAnsi="Franklin Gothic Medium"/>
          <w:sz w:val="18"/>
          <w:szCs w:val="18"/>
        </w:rPr>
      </w:pPr>
    </w:p>
    <w:tbl>
      <w:tblPr>
        <w:tblW w:w="17114" w:type="dxa"/>
        <w:tblInd w:w="70" w:type="dxa"/>
        <w:tblLayout w:type="fixed"/>
        <w:tblCellMar>
          <w:left w:w="70" w:type="dxa"/>
          <w:right w:w="70" w:type="dxa"/>
        </w:tblCellMar>
        <w:tblLook w:val="00A0"/>
      </w:tblPr>
      <w:tblGrid>
        <w:gridCol w:w="1194"/>
        <w:gridCol w:w="82"/>
        <w:gridCol w:w="3402"/>
        <w:gridCol w:w="2977"/>
        <w:gridCol w:w="1843"/>
        <w:gridCol w:w="1559"/>
        <w:gridCol w:w="1417"/>
        <w:gridCol w:w="1701"/>
        <w:gridCol w:w="2127"/>
        <w:gridCol w:w="812"/>
      </w:tblGrid>
      <w:tr w:rsidR="00D10C2F" w:rsidRPr="00DC02F0" w:rsidTr="003956EF">
        <w:trPr>
          <w:trHeight w:val="255"/>
        </w:trPr>
        <w:tc>
          <w:tcPr>
            <w:tcW w:w="16302" w:type="dxa"/>
            <w:gridSpan w:val="9"/>
            <w:tcBorders>
              <w:top w:val="single" w:sz="4" w:space="0" w:color="auto"/>
              <w:left w:val="single" w:sz="4" w:space="0" w:color="auto"/>
              <w:bottom w:val="nil"/>
              <w:right w:val="single" w:sz="4" w:space="0" w:color="auto"/>
            </w:tcBorders>
            <w:noWrap/>
            <w:vAlign w:val="center"/>
          </w:tcPr>
          <w:p w:rsidR="00D10C2F" w:rsidRPr="00571D7D" w:rsidRDefault="00D10C2F" w:rsidP="00E40611">
            <w:pPr>
              <w:rPr>
                <w:rFonts w:ascii="Franklin Gothic Book" w:hAnsi="Franklin Gothic Book" w:cs="Arial"/>
                <w:b/>
                <w:bCs/>
              </w:rPr>
            </w:pPr>
            <w:r w:rsidRPr="00571D7D">
              <w:rPr>
                <w:rFonts w:ascii="Franklin Gothic Book" w:hAnsi="Franklin Gothic Book" w:cs="Arial"/>
                <w:b/>
                <w:bCs/>
                <w:sz w:val="22"/>
                <w:szCs w:val="22"/>
              </w:rPr>
              <w:t xml:space="preserve"> ESTADO AVANCE PLAN DE MEJORAMIENTO PARA LA CONTRALORÍA MUNICIPAL DE BUCARAMANGA -   </w:t>
            </w:r>
            <w:r w:rsidR="00E40611">
              <w:rPr>
                <w:rFonts w:ascii="Franklin Gothic Book" w:hAnsi="Franklin Gothic Book" w:cs="Arial"/>
                <w:b/>
                <w:bCs/>
                <w:sz w:val="22"/>
                <w:szCs w:val="22"/>
              </w:rPr>
              <w:t xml:space="preserve">CUARTO TRIMESTRE </w:t>
            </w:r>
            <w:r w:rsidRPr="00571D7D">
              <w:rPr>
                <w:rFonts w:ascii="Franklin Gothic Book" w:hAnsi="Franklin Gothic Book" w:cs="Arial"/>
                <w:b/>
                <w:bCs/>
                <w:sz w:val="22"/>
                <w:szCs w:val="22"/>
              </w:rPr>
              <w:t xml:space="preserve"> DE 2014 </w:t>
            </w:r>
          </w:p>
        </w:tc>
        <w:tc>
          <w:tcPr>
            <w:tcW w:w="812" w:type="dxa"/>
            <w:tcBorders>
              <w:top w:val="nil"/>
              <w:left w:val="single" w:sz="4" w:space="0" w:color="auto"/>
              <w:bottom w:val="nil"/>
              <w:right w:val="nil"/>
            </w:tcBorders>
            <w:noWrap/>
            <w:vAlign w:val="center"/>
          </w:tcPr>
          <w:p w:rsidR="00D10C2F" w:rsidRPr="00DC02F0" w:rsidRDefault="00D10C2F" w:rsidP="006134A3">
            <w:pPr>
              <w:rPr>
                <w:rFonts w:ascii="Franklin Gothic Medium" w:hAnsi="Franklin Gothic Medium" w:cs="Arial"/>
                <w:sz w:val="18"/>
                <w:szCs w:val="18"/>
              </w:rPr>
            </w:pPr>
          </w:p>
        </w:tc>
      </w:tr>
      <w:tr w:rsidR="00D10C2F" w:rsidRPr="00DC02F0" w:rsidTr="003956EF">
        <w:trPr>
          <w:trHeight w:val="255"/>
        </w:trPr>
        <w:tc>
          <w:tcPr>
            <w:tcW w:w="16302" w:type="dxa"/>
            <w:gridSpan w:val="9"/>
            <w:tcBorders>
              <w:top w:val="nil"/>
              <w:left w:val="single" w:sz="4" w:space="0" w:color="auto"/>
              <w:bottom w:val="nil"/>
              <w:right w:val="single" w:sz="4" w:space="0" w:color="auto"/>
            </w:tcBorders>
            <w:noWrap/>
            <w:vAlign w:val="center"/>
          </w:tcPr>
          <w:p w:rsidR="00D10C2F" w:rsidRPr="00571D7D" w:rsidRDefault="00D10C2F" w:rsidP="00FB6C3A">
            <w:pPr>
              <w:rPr>
                <w:rFonts w:ascii="Franklin Gothic Book" w:hAnsi="Franklin Gothic Book" w:cs="Arial"/>
                <w:b/>
                <w:bCs/>
              </w:rPr>
            </w:pPr>
          </w:p>
        </w:tc>
        <w:tc>
          <w:tcPr>
            <w:tcW w:w="812" w:type="dxa"/>
            <w:tcBorders>
              <w:top w:val="nil"/>
              <w:left w:val="single" w:sz="4" w:space="0" w:color="auto"/>
              <w:bottom w:val="nil"/>
              <w:right w:val="nil"/>
            </w:tcBorders>
            <w:noWrap/>
            <w:vAlign w:val="center"/>
          </w:tcPr>
          <w:p w:rsidR="00D10C2F" w:rsidRPr="00DC02F0" w:rsidRDefault="00D10C2F" w:rsidP="006134A3">
            <w:pPr>
              <w:rPr>
                <w:rFonts w:ascii="Franklin Gothic Medium" w:hAnsi="Franklin Gothic Medium" w:cs="Arial"/>
                <w:sz w:val="18"/>
                <w:szCs w:val="18"/>
              </w:rPr>
            </w:pPr>
          </w:p>
        </w:tc>
      </w:tr>
      <w:tr w:rsidR="00D10C2F" w:rsidRPr="00DC02F0" w:rsidTr="003956EF">
        <w:trPr>
          <w:trHeight w:val="255"/>
        </w:trPr>
        <w:tc>
          <w:tcPr>
            <w:tcW w:w="16302" w:type="dxa"/>
            <w:gridSpan w:val="9"/>
            <w:tcBorders>
              <w:top w:val="nil"/>
              <w:left w:val="single" w:sz="4" w:space="0" w:color="auto"/>
              <w:bottom w:val="nil"/>
              <w:right w:val="single" w:sz="4" w:space="0" w:color="auto"/>
            </w:tcBorders>
            <w:noWrap/>
            <w:vAlign w:val="center"/>
          </w:tcPr>
          <w:p w:rsidR="00D10C2F" w:rsidRPr="00571D7D" w:rsidRDefault="00D10C2F" w:rsidP="00FB6C3A">
            <w:pPr>
              <w:rPr>
                <w:rFonts w:ascii="Franklin Gothic Book" w:hAnsi="Franklin Gothic Book" w:cs="Arial"/>
                <w:b/>
                <w:bCs/>
              </w:rPr>
            </w:pPr>
            <w:r w:rsidRPr="00571D7D">
              <w:rPr>
                <w:rFonts w:ascii="Franklin Gothic Book" w:hAnsi="Franklin Gothic Book" w:cs="Arial"/>
                <w:b/>
                <w:bCs/>
                <w:sz w:val="22"/>
                <w:szCs w:val="22"/>
              </w:rPr>
              <w:t xml:space="preserve">NOMBRE GERENTE SECCIONAL BUCARAMANGA: JAIME PARRA SANCHEZ                               NOMBRE DEL CONTRALOR: MAGDA MILENA AMADO GAONA </w:t>
            </w:r>
          </w:p>
        </w:tc>
        <w:tc>
          <w:tcPr>
            <w:tcW w:w="812" w:type="dxa"/>
            <w:tcBorders>
              <w:top w:val="nil"/>
              <w:left w:val="single" w:sz="4" w:space="0" w:color="auto"/>
              <w:bottom w:val="nil"/>
              <w:right w:val="nil"/>
            </w:tcBorders>
            <w:noWrap/>
            <w:vAlign w:val="center"/>
          </w:tcPr>
          <w:p w:rsidR="00D10C2F" w:rsidRPr="00DC02F0" w:rsidRDefault="00D10C2F" w:rsidP="006134A3">
            <w:pPr>
              <w:rPr>
                <w:rFonts w:ascii="Franklin Gothic Medium" w:hAnsi="Franklin Gothic Medium" w:cs="Arial"/>
                <w:sz w:val="18"/>
                <w:szCs w:val="18"/>
              </w:rPr>
            </w:pPr>
          </w:p>
        </w:tc>
      </w:tr>
      <w:tr w:rsidR="00D10C2F" w:rsidRPr="00DC02F0" w:rsidTr="003956EF">
        <w:trPr>
          <w:trHeight w:val="255"/>
        </w:trPr>
        <w:tc>
          <w:tcPr>
            <w:tcW w:w="16302" w:type="dxa"/>
            <w:gridSpan w:val="9"/>
            <w:tcBorders>
              <w:top w:val="nil"/>
              <w:left w:val="single" w:sz="4" w:space="0" w:color="auto"/>
              <w:bottom w:val="nil"/>
              <w:right w:val="single" w:sz="4" w:space="0" w:color="auto"/>
            </w:tcBorders>
            <w:noWrap/>
            <w:vAlign w:val="center"/>
          </w:tcPr>
          <w:p w:rsidR="00D10C2F" w:rsidRPr="00571D7D" w:rsidRDefault="00D10C2F" w:rsidP="00FB6C3A">
            <w:pPr>
              <w:rPr>
                <w:rFonts w:ascii="Franklin Gothic Book" w:hAnsi="Franklin Gothic Book" w:cs="Arial"/>
                <w:b/>
                <w:bCs/>
              </w:rPr>
            </w:pPr>
          </w:p>
        </w:tc>
        <w:tc>
          <w:tcPr>
            <w:tcW w:w="812" w:type="dxa"/>
            <w:tcBorders>
              <w:top w:val="nil"/>
              <w:left w:val="single" w:sz="4" w:space="0" w:color="auto"/>
              <w:bottom w:val="nil"/>
              <w:right w:val="nil"/>
            </w:tcBorders>
            <w:noWrap/>
            <w:vAlign w:val="center"/>
          </w:tcPr>
          <w:p w:rsidR="00D10C2F" w:rsidRPr="00DC02F0" w:rsidRDefault="00D10C2F" w:rsidP="006134A3">
            <w:pPr>
              <w:rPr>
                <w:rFonts w:ascii="Franklin Gothic Medium" w:hAnsi="Franklin Gothic Medium" w:cs="Arial"/>
                <w:sz w:val="18"/>
                <w:szCs w:val="18"/>
              </w:rPr>
            </w:pPr>
          </w:p>
        </w:tc>
      </w:tr>
      <w:tr w:rsidR="00D10C2F" w:rsidRPr="00DC02F0" w:rsidTr="003956EF">
        <w:trPr>
          <w:trHeight w:val="255"/>
        </w:trPr>
        <w:tc>
          <w:tcPr>
            <w:tcW w:w="16302" w:type="dxa"/>
            <w:gridSpan w:val="9"/>
            <w:tcBorders>
              <w:top w:val="nil"/>
              <w:left w:val="single" w:sz="4" w:space="0" w:color="auto"/>
              <w:bottom w:val="nil"/>
              <w:right w:val="single" w:sz="4" w:space="0" w:color="auto"/>
            </w:tcBorders>
            <w:noWrap/>
            <w:vAlign w:val="center"/>
          </w:tcPr>
          <w:p w:rsidR="00D10C2F" w:rsidRPr="00571D7D" w:rsidRDefault="00D10C2F" w:rsidP="00B70AB3">
            <w:pPr>
              <w:rPr>
                <w:rFonts w:ascii="Franklin Gothic Book" w:hAnsi="Franklin Gothic Book" w:cs="Arial"/>
                <w:b/>
                <w:bCs/>
              </w:rPr>
            </w:pPr>
            <w:r w:rsidRPr="00571D7D">
              <w:rPr>
                <w:rFonts w:ascii="Franklin Gothic Book" w:hAnsi="Franklin Gothic Book" w:cs="Arial"/>
                <w:b/>
                <w:bCs/>
                <w:sz w:val="22"/>
                <w:szCs w:val="22"/>
              </w:rPr>
              <w:t>FECHA DE SUSCRIPCIÓN: DICIEMBRE   2013                                                                                      MODALIDAD DE AUDITORÍA: REGULAR</w:t>
            </w:r>
          </w:p>
        </w:tc>
        <w:tc>
          <w:tcPr>
            <w:tcW w:w="812" w:type="dxa"/>
            <w:tcBorders>
              <w:top w:val="nil"/>
              <w:left w:val="single" w:sz="4" w:space="0" w:color="auto"/>
              <w:bottom w:val="nil"/>
              <w:right w:val="nil"/>
            </w:tcBorders>
            <w:noWrap/>
            <w:vAlign w:val="center"/>
          </w:tcPr>
          <w:p w:rsidR="00D10C2F" w:rsidRPr="00DC02F0" w:rsidRDefault="00D10C2F" w:rsidP="006134A3">
            <w:pPr>
              <w:rPr>
                <w:rFonts w:ascii="Franklin Gothic Medium" w:hAnsi="Franklin Gothic Medium" w:cs="Arial"/>
                <w:sz w:val="18"/>
                <w:szCs w:val="18"/>
              </w:rPr>
            </w:pPr>
          </w:p>
        </w:tc>
      </w:tr>
      <w:tr w:rsidR="00D10C2F" w:rsidRPr="00DC02F0" w:rsidTr="00326876">
        <w:trPr>
          <w:trHeight w:val="129"/>
        </w:trPr>
        <w:tc>
          <w:tcPr>
            <w:tcW w:w="1194" w:type="dxa"/>
            <w:tcBorders>
              <w:top w:val="nil"/>
              <w:left w:val="single" w:sz="4" w:space="0" w:color="auto"/>
              <w:bottom w:val="single" w:sz="4" w:space="0" w:color="auto"/>
              <w:right w:val="nil"/>
            </w:tcBorders>
            <w:noWrap/>
            <w:vAlign w:val="center"/>
          </w:tcPr>
          <w:p w:rsidR="00D10C2F" w:rsidRPr="00DC02F0" w:rsidRDefault="00D10C2F" w:rsidP="006134A3">
            <w:pPr>
              <w:rPr>
                <w:rFonts w:ascii="Franklin Gothic Book" w:hAnsi="Franklin Gothic Book" w:cs="Arial"/>
                <w:sz w:val="20"/>
                <w:szCs w:val="20"/>
              </w:rPr>
            </w:pPr>
            <w:r w:rsidRPr="00DC02F0">
              <w:rPr>
                <w:rFonts w:ascii="Franklin Gothic Book" w:hAnsi="Franklin Gothic Book" w:cs="Arial"/>
                <w:sz w:val="20"/>
                <w:szCs w:val="20"/>
              </w:rPr>
              <w:t> </w:t>
            </w:r>
          </w:p>
        </w:tc>
        <w:tc>
          <w:tcPr>
            <w:tcW w:w="3484" w:type="dxa"/>
            <w:gridSpan w:val="2"/>
            <w:tcBorders>
              <w:top w:val="nil"/>
              <w:left w:val="nil"/>
              <w:bottom w:val="single" w:sz="4" w:space="0" w:color="auto"/>
              <w:right w:val="nil"/>
            </w:tcBorders>
            <w:noWrap/>
            <w:vAlign w:val="center"/>
          </w:tcPr>
          <w:p w:rsidR="00D10C2F" w:rsidRPr="00DC02F0" w:rsidRDefault="00D10C2F" w:rsidP="006134A3">
            <w:pPr>
              <w:rPr>
                <w:rFonts w:ascii="Franklin Gothic Book" w:hAnsi="Franklin Gothic Book" w:cs="Arial"/>
                <w:sz w:val="20"/>
                <w:szCs w:val="20"/>
              </w:rPr>
            </w:pPr>
            <w:r w:rsidRPr="00DC02F0">
              <w:rPr>
                <w:rFonts w:ascii="Franklin Gothic Book" w:hAnsi="Franklin Gothic Book" w:cs="Arial"/>
                <w:sz w:val="20"/>
                <w:szCs w:val="20"/>
              </w:rPr>
              <w:t> </w:t>
            </w:r>
          </w:p>
        </w:tc>
        <w:tc>
          <w:tcPr>
            <w:tcW w:w="2977" w:type="dxa"/>
            <w:tcBorders>
              <w:top w:val="nil"/>
              <w:left w:val="nil"/>
              <w:bottom w:val="single" w:sz="4" w:space="0" w:color="auto"/>
              <w:right w:val="nil"/>
            </w:tcBorders>
            <w:noWrap/>
            <w:vAlign w:val="center"/>
          </w:tcPr>
          <w:p w:rsidR="00D10C2F" w:rsidRPr="00DC02F0" w:rsidRDefault="00D10C2F" w:rsidP="006134A3">
            <w:pPr>
              <w:rPr>
                <w:rFonts w:ascii="Franklin Gothic Book" w:hAnsi="Franklin Gothic Book" w:cs="Arial"/>
                <w:sz w:val="20"/>
                <w:szCs w:val="20"/>
              </w:rPr>
            </w:pPr>
            <w:r w:rsidRPr="00DC02F0">
              <w:rPr>
                <w:rFonts w:ascii="Franklin Gothic Book" w:hAnsi="Franklin Gothic Book" w:cs="Arial"/>
                <w:sz w:val="20"/>
                <w:szCs w:val="20"/>
              </w:rPr>
              <w:t> </w:t>
            </w:r>
          </w:p>
        </w:tc>
        <w:tc>
          <w:tcPr>
            <w:tcW w:w="1843" w:type="dxa"/>
            <w:tcBorders>
              <w:top w:val="nil"/>
              <w:left w:val="nil"/>
              <w:bottom w:val="single" w:sz="4" w:space="0" w:color="auto"/>
              <w:right w:val="nil"/>
            </w:tcBorders>
            <w:noWrap/>
            <w:vAlign w:val="center"/>
          </w:tcPr>
          <w:p w:rsidR="00D10C2F" w:rsidRPr="00DC02F0" w:rsidRDefault="00D10C2F" w:rsidP="006134A3">
            <w:pPr>
              <w:rPr>
                <w:rFonts w:ascii="Franklin Gothic Book" w:hAnsi="Franklin Gothic Book" w:cs="Arial"/>
                <w:sz w:val="20"/>
                <w:szCs w:val="20"/>
              </w:rPr>
            </w:pPr>
            <w:r w:rsidRPr="00DC02F0">
              <w:rPr>
                <w:rFonts w:ascii="Franklin Gothic Book" w:hAnsi="Franklin Gothic Book" w:cs="Arial"/>
                <w:sz w:val="20"/>
                <w:szCs w:val="20"/>
              </w:rPr>
              <w:t> </w:t>
            </w:r>
          </w:p>
        </w:tc>
        <w:tc>
          <w:tcPr>
            <w:tcW w:w="1559" w:type="dxa"/>
            <w:tcBorders>
              <w:top w:val="nil"/>
              <w:left w:val="nil"/>
              <w:bottom w:val="single" w:sz="4" w:space="0" w:color="auto"/>
              <w:right w:val="nil"/>
            </w:tcBorders>
            <w:noWrap/>
            <w:vAlign w:val="center"/>
          </w:tcPr>
          <w:p w:rsidR="00D10C2F" w:rsidRPr="00DC02F0" w:rsidRDefault="00D10C2F" w:rsidP="006134A3">
            <w:pPr>
              <w:rPr>
                <w:rFonts w:ascii="Franklin Gothic Book" w:hAnsi="Franklin Gothic Book" w:cs="Arial"/>
                <w:sz w:val="20"/>
                <w:szCs w:val="20"/>
              </w:rPr>
            </w:pPr>
            <w:r w:rsidRPr="00DC02F0">
              <w:rPr>
                <w:rFonts w:ascii="Franklin Gothic Book" w:hAnsi="Franklin Gothic Book" w:cs="Arial"/>
                <w:sz w:val="20"/>
                <w:szCs w:val="20"/>
              </w:rPr>
              <w:t> </w:t>
            </w:r>
          </w:p>
        </w:tc>
        <w:tc>
          <w:tcPr>
            <w:tcW w:w="1417" w:type="dxa"/>
            <w:tcBorders>
              <w:top w:val="nil"/>
              <w:left w:val="nil"/>
              <w:bottom w:val="single" w:sz="4" w:space="0" w:color="auto"/>
              <w:right w:val="nil"/>
            </w:tcBorders>
            <w:noWrap/>
            <w:vAlign w:val="center"/>
          </w:tcPr>
          <w:p w:rsidR="00D10C2F" w:rsidRPr="00DC02F0" w:rsidRDefault="00D10C2F" w:rsidP="006134A3">
            <w:pPr>
              <w:rPr>
                <w:rFonts w:ascii="Franklin Gothic Book" w:hAnsi="Franklin Gothic Book" w:cs="Arial"/>
                <w:sz w:val="20"/>
                <w:szCs w:val="20"/>
              </w:rPr>
            </w:pPr>
            <w:r w:rsidRPr="00DC02F0">
              <w:rPr>
                <w:rFonts w:ascii="Franklin Gothic Book" w:hAnsi="Franklin Gothic Book" w:cs="Arial"/>
                <w:sz w:val="20"/>
                <w:szCs w:val="20"/>
              </w:rPr>
              <w:t> </w:t>
            </w:r>
          </w:p>
        </w:tc>
        <w:tc>
          <w:tcPr>
            <w:tcW w:w="1701" w:type="dxa"/>
            <w:tcBorders>
              <w:top w:val="nil"/>
              <w:left w:val="nil"/>
              <w:bottom w:val="single" w:sz="4" w:space="0" w:color="auto"/>
              <w:right w:val="nil"/>
            </w:tcBorders>
            <w:noWrap/>
            <w:vAlign w:val="center"/>
          </w:tcPr>
          <w:p w:rsidR="00D10C2F" w:rsidRPr="00DC02F0" w:rsidRDefault="00D10C2F" w:rsidP="006134A3">
            <w:pPr>
              <w:rPr>
                <w:rFonts w:ascii="Franklin Gothic Book" w:hAnsi="Franklin Gothic Book" w:cs="Arial"/>
                <w:sz w:val="20"/>
                <w:szCs w:val="20"/>
              </w:rPr>
            </w:pPr>
            <w:r w:rsidRPr="00DC02F0">
              <w:rPr>
                <w:rFonts w:ascii="Franklin Gothic Book" w:hAnsi="Franklin Gothic Book" w:cs="Arial"/>
                <w:sz w:val="20"/>
                <w:szCs w:val="20"/>
              </w:rPr>
              <w:t> </w:t>
            </w:r>
          </w:p>
        </w:tc>
        <w:tc>
          <w:tcPr>
            <w:tcW w:w="2127" w:type="dxa"/>
            <w:tcBorders>
              <w:top w:val="nil"/>
              <w:left w:val="nil"/>
              <w:bottom w:val="single" w:sz="4" w:space="0" w:color="auto"/>
              <w:right w:val="single" w:sz="4" w:space="0" w:color="auto"/>
            </w:tcBorders>
            <w:noWrap/>
            <w:vAlign w:val="center"/>
          </w:tcPr>
          <w:p w:rsidR="00D10C2F" w:rsidRPr="00DC02F0" w:rsidRDefault="00D10C2F" w:rsidP="006134A3">
            <w:pPr>
              <w:rPr>
                <w:rFonts w:ascii="Franklin Gothic Book" w:hAnsi="Franklin Gothic Book" w:cs="Arial"/>
                <w:sz w:val="20"/>
                <w:szCs w:val="20"/>
              </w:rPr>
            </w:pPr>
            <w:r w:rsidRPr="00DC02F0">
              <w:rPr>
                <w:rFonts w:ascii="Franklin Gothic Book" w:hAnsi="Franklin Gothic Book" w:cs="Arial"/>
                <w:sz w:val="20"/>
                <w:szCs w:val="20"/>
              </w:rPr>
              <w:t> </w:t>
            </w:r>
          </w:p>
        </w:tc>
        <w:tc>
          <w:tcPr>
            <w:tcW w:w="812" w:type="dxa"/>
            <w:tcBorders>
              <w:top w:val="nil"/>
              <w:left w:val="single" w:sz="4" w:space="0" w:color="auto"/>
              <w:bottom w:val="nil"/>
              <w:right w:val="nil"/>
            </w:tcBorders>
            <w:noWrap/>
            <w:vAlign w:val="center"/>
          </w:tcPr>
          <w:p w:rsidR="00D10C2F" w:rsidRPr="00DC02F0" w:rsidRDefault="00D10C2F" w:rsidP="006134A3">
            <w:pPr>
              <w:rPr>
                <w:rFonts w:ascii="Franklin Gothic Medium" w:hAnsi="Franklin Gothic Medium" w:cs="Arial"/>
                <w:sz w:val="18"/>
                <w:szCs w:val="18"/>
              </w:rPr>
            </w:pPr>
          </w:p>
        </w:tc>
      </w:tr>
      <w:tr w:rsidR="00D10C2F" w:rsidRPr="00DC02F0" w:rsidTr="00326876">
        <w:trPr>
          <w:trHeight w:val="255"/>
        </w:trPr>
        <w:tc>
          <w:tcPr>
            <w:tcW w:w="1194" w:type="dxa"/>
            <w:tcBorders>
              <w:top w:val="single" w:sz="4" w:space="0" w:color="auto"/>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3484" w:type="dxa"/>
            <w:gridSpan w:val="2"/>
            <w:tcBorders>
              <w:top w:val="single" w:sz="4" w:space="0" w:color="auto"/>
              <w:left w:val="nil"/>
              <w:bottom w:val="nil"/>
              <w:right w:val="nil"/>
            </w:tcBorders>
            <w:noWrap/>
            <w:vAlign w:val="center"/>
          </w:tcPr>
          <w:p w:rsidR="00D10C2F" w:rsidRPr="00DC02F0" w:rsidRDefault="00D10C2F" w:rsidP="006134A3">
            <w:pPr>
              <w:rPr>
                <w:rFonts w:ascii="Franklin Gothic Book" w:hAnsi="Franklin Gothic Book" w:cs="Arial"/>
                <w:b/>
                <w:bCs/>
                <w:sz w:val="20"/>
                <w:szCs w:val="20"/>
              </w:rPr>
            </w:pPr>
          </w:p>
        </w:tc>
        <w:tc>
          <w:tcPr>
            <w:tcW w:w="2977" w:type="dxa"/>
            <w:tcBorders>
              <w:top w:val="single" w:sz="4" w:space="0" w:color="auto"/>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1843" w:type="dxa"/>
            <w:tcBorders>
              <w:top w:val="single" w:sz="4" w:space="0" w:color="auto"/>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1559" w:type="dxa"/>
            <w:tcBorders>
              <w:top w:val="single" w:sz="4" w:space="0" w:color="auto"/>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1417" w:type="dxa"/>
            <w:tcBorders>
              <w:top w:val="single" w:sz="4" w:space="0" w:color="auto"/>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1701" w:type="dxa"/>
            <w:tcBorders>
              <w:top w:val="single" w:sz="4" w:space="0" w:color="auto"/>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2127" w:type="dxa"/>
            <w:tcBorders>
              <w:top w:val="single" w:sz="4" w:space="0" w:color="auto"/>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812" w:type="dxa"/>
            <w:tcBorders>
              <w:top w:val="nil"/>
              <w:left w:val="nil"/>
              <w:bottom w:val="nil"/>
              <w:right w:val="nil"/>
            </w:tcBorders>
            <w:noWrap/>
            <w:vAlign w:val="center"/>
          </w:tcPr>
          <w:p w:rsidR="00D10C2F" w:rsidRPr="00DC02F0" w:rsidRDefault="00D10C2F" w:rsidP="006134A3">
            <w:pPr>
              <w:rPr>
                <w:rFonts w:ascii="Franklin Gothic Medium" w:hAnsi="Franklin Gothic Medium" w:cs="Arial"/>
                <w:sz w:val="18"/>
                <w:szCs w:val="18"/>
              </w:rPr>
            </w:pPr>
          </w:p>
        </w:tc>
      </w:tr>
      <w:tr w:rsidR="00D10C2F" w:rsidRPr="00DC02F0" w:rsidTr="00326876">
        <w:trPr>
          <w:trHeight w:val="255"/>
        </w:trPr>
        <w:tc>
          <w:tcPr>
            <w:tcW w:w="4678" w:type="dxa"/>
            <w:gridSpan w:val="3"/>
            <w:tcBorders>
              <w:top w:val="nil"/>
              <w:left w:val="nil"/>
              <w:bottom w:val="nil"/>
              <w:right w:val="nil"/>
            </w:tcBorders>
            <w:shd w:val="clear" w:color="000000" w:fill="BFBFBF"/>
            <w:noWrap/>
            <w:vAlign w:val="center"/>
          </w:tcPr>
          <w:p w:rsidR="00D10C2F" w:rsidRPr="00571D7D" w:rsidRDefault="00D10C2F" w:rsidP="006134A3">
            <w:pPr>
              <w:rPr>
                <w:rFonts w:ascii="Franklin Gothic Book" w:hAnsi="Franklin Gothic Book" w:cs="Arial"/>
                <w:b/>
                <w:bCs/>
                <w:sz w:val="20"/>
                <w:szCs w:val="20"/>
              </w:rPr>
            </w:pPr>
            <w:r w:rsidRPr="00571D7D">
              <w:rPr>
                <w:rFonts w:ascii="Franklin Gothic Book" w:hAnsi="Franklin Gothic Book" w:cs="Arial"/>
                <w:b/>
                <w:bCs/>
                <w:sz w:val="20"/>
                <w:szCs w:val="20"/>
              </w:rPr>
              <w:t>GESTIÓN PRESUPUESTAL</w:t>
            </w:r>
          </w:p>
        </w:tc>
        <w:tc>
          <w:tcPr>
            <w:tcW w:w="2977" w:type="dxa"/>
            <w:tcBorders>
              <w:top w:val="nil"/>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1843" w:type="dxa"/>
            <w:tcBorders>
              <w:top w:val="nil"/>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1559" w:type="dxa"/>
            <w:tcBorders>
              <w:top w:val="nil"/>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1417" w:type="dxa"/>
            <w:tcBorders>
              <w:top w:val="nil"/>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1701" w:type="dxa"/>
            <w:tcBorders>
              <w:top w:val="nil"/>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2127" w:type="dxa"/>
            <w:tcBorders>
              <w:top w:val="nil"/>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812" w:type="dxa"/>
            <w:tcBorders>
              <w:top w:val="nil"/>
              <w:left w:val="nil"/>
              <w:bottom w:val="nil"/>
              <w:right w:val="nil"/>
            </w:tcBorders>
            <w:noWrap/>
            <w:vAlign w:val="center"/>
          </w:tcPr>
          <w:p w:rsidR="00D10C2F" w:rsidRPr="00DC02F0" w:rsidRDefault="00D10C2F" w:rsidP="006134A3">
            <w:pPr>
              <w:rPr>
                <w:rFonts w:ascii="Franklin Gothic Medium" w:hAnsi="Franklin Gothic Medium" w:cs="Arial"/>
                <w:sz w:val="18"/>
                <w:szCs w:val="18"/>
              </w:rPr>
            </w:pPr>
          </w:p>
        </w:tc>
      </w:tr>
      <w:tr w:rsidR="00D10C2F" w:rsidRPr="00DC02F0" w:rsidTr="00326876">
        <w:trPr>
          <w:trHeight w:val="270"/>
        </w:trPr>
        <w:tc>
          <w:tcPr>
            <w:tcW w:w="1276" w:type="dxa"/>
            <w:gridSpan w:val="2"/>
            <w:tcBorders>
              <w:top w:val="nil"/>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3402" w:type="dxa"/>
            <w:tcBorders>
              <w:top w:val="nil"/>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2977" w:type="dxa"/>
            <w:tcBorders>
              <w:top w:val="nil"/>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1843" w:type="dxa"/>
            <w:tcBorders>
              <w:top w:val="nil"/>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1559" w:type="dxa"/>
            <w:tcBorders>
              <w:top w:val="nil"/>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1417" w:type="dxa"/>
            <w:tcBorders>
              <w:top w:val="nil"/>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1701" w:type="dxa"/>
            <w:tcBorders>
              <w:top w:val="nil"/>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2127" w:type="dxa"/>
            <w:tcBorders>
              <w:top w:val="nil"/>
              <w:left w:val="nil"/>
              <w:bottom w:val="nil"/>
              <w:right w:val="nil"/>
            </w:tcBorders>
            <w:noWrap/>
            <w:vAlign w:val="center"/>
          </w:tcPr>
          <w:p w:rsidR="00D10C2F" w:rsidRPr="00DC02F0" w:rsidRDefault="00D10C2F" w:rsidP="006134A3">
            <w:pPr>
              <w:rPr>
                <w:rFonts w:ascii="Franklin Gothic Book" w:hAnsi="Franklin Gothic Book" w:cs="Arial"/>
                <w:sz w:val="20"/>
                <w:szCs w:val="20"/>
              </w:rPr>
            </w:pPr>
          </w:p>
        </w:tc>
        <w:tc>
          <w:tcPr>
            <w:tcW w:w="812" w:type="dxa"/>
            <w:tcBorders>
              <w:top w:val="nil"/>
              <w:left w:val="nil"/>
              <w:bottom w:val="nil"/>
              <w:right w:val="nil"/>
            </w:tcBorders>
            <w:noWrap/>
            <w:vAlign w:val="center"/>
          </w:tcPr>
          <w:p w:rsidR="00D10C2F" w:rsidRPr="00DC02F0" w:rsidRDefault="00D10C2F" w:rsidP="006134A3">
            <w:pPr>
              <w:rPr>
                <w:rFonts w:ascii="Franklin Gothic Medium" w:hAnsi="Franklin Gothic Medium" w:cs="Arial"/>
                <w:sz w:val="18"/>
                <w:szCs w:val="18"/>
              </w:rPr>
            </w:pPr>
          </w:p>
        </w:tc>
      </w:tr>
      <w:tr w:rsidR="00D10C2F" w:rsidRPr="00DC02F0" w:rsidTr="00571D7D">
        <w:trPr>
          <w:trHeight w:val="705"/>
        </w:trPr>
        <w:tc>
          <w:tcPr>
            <w:tcW w:w="1276" w:type="dxa"/>
            <w:gridSpan w:val="2"/>
            <w:tcBorders>
              <w:top w:val="single" w:sz="12" w:space="0" w:color="auto"/>
              <w:left w:val="single" w:sz="12" w:space="0" w:color="auto"/>
              <w:bottom w:val="nil"/>
              <w:right w:val="nil"/>
            </w:tcBorders>
            <w:shd w:val="clear" w:color="000000" w:fill="C0C0C0"/>
            <w:vAlign w:val="center"/>
          </w:tcPr>
          <w:p w:rsidR="00D10C2F" w:rsidRPr="00DC02F0" w:rsidRDefault="00D10C2F" w:rsidP="006134A3">
            <w:pPr>
              <w:jc w:val="center"/>
              <w:rPr>
                <w:rFonts w:ascii="Franklin Gothic Book" w:hAnsi="Franklin Gothic Book" w:cs="Arial"/>
                <w:b/>
                <w:bCs/>
                <w:sz w:val="20"/>
                <w:szCs w:val="20"/>
              </w:rPr>
            </w:pPr>
            <w:r w:rsidRPr="00DC02F0">
              <w:rPr>
                <w:rFonts w:ascii="Franklin Gothic Book" w:hAnsi="Franklin Gothic Book" w:cs="Arial"/>
                <w:b/>
                <w:bCs/>
                <w:sz w:val="20"/>
                <w:szCs w:val="20"/>
              </w:rPr>
              <w:t>No. HALLAZGO</w:t>
            </w:r>
          </w:p>
        </w:tc>
        <w:tc>
          <w:tcPr>
            <w:tcW w:w="3402" w:type="dxa"/>
            <w:tcBorders>
              <w:top w:val="single" w:sz="8" w:space="0" w:color="auto"/>
              <w:left w:val="single" w:sz="8" w:space="0" w:color="auto"/>
              <w:bottom w:val="single" w:sz="4" w:space="0" w:color="auto"/>
              <w:right w:val="single" w:sz="8" w:space="0" w:color="auto"/>
            </w:tcBorders>
            <w:shd w:val="clear" w:color="000000" w:fill="C0C0C0"/>
            <w:vAlign w:val="center"/>
          </w:tcPr>
          <w:p w:rsidR="00D10C2F" w:rsidRPr="00DC02F0" w:rsidRDefault="00D10C2F" w:rsidP="006134A3">
            <w:pPr>
              <w:jc w:val="center"/>
              <w:rPr>
                <w:rFonts w:ascii="Franklin Gothic Book" w:hAnsi="Franklin Gothic Book" w:cs="Arial"/>
                <w:b/>
                <w:bCs/>
                <w:sz w:val="20"/>
                <w:szCs w:val="20"/>
              </w:rPr>
            </w:pPr>
            <w:r w:rsidRPr="00DC02F0">
              <w:rPr>
                <w:rFonts w:ascii="Franklin Gothic Book" w:hAnsi="Franklin Gothic Book" w:cs="Arial"/>
                <w:b/>
                <w:bCs/>
                <w:sz w:val="20"/>
                <w:szCs w:val="20"/>
              </w:rPr>
              <w:t>RELACIÓN DE OBSERVACIONES FORMULADAS POR LA AGR</w:t>
            </w:r>
          </w:p>
        </w:tc>
        <w:tc>
          <w:tcPr>
            <w:tcW w:w="2977" w:type="dxa"/>
            <w:tcBorders>
              <w:top w:val="single" w:sz="12" w:space="0" w:color="auto"/>
              <w:left w:val="nil"/>
              <w:bottom w:val="single" w:sz="4" w:space="0" w:color="auto"/>
              <w:right w:val="single" w:sz="8" w:space="0" w:color="auto"/>
            </w:tcBorders>
            <w:shd w:val="clear" w:color="000000" w:fill="C0C0C0"/>
            <w:vAlign w:val="center"/>
          </w:tcPr>
          <w:p w:rsidR="00D10C2F" w:rsidRPr="00DC02F0" w:rsidRDefault="00D10C2F" w:rsidP="006134A3">
            <w:pPr>
              <w:jc w:val="center"/>
              <w:rPr>
                <w:rFonts w:ascii="Franklin Gothic Book" w:hAnsi="Franklin Gothic Book" w:cs="Arial"/>
                <w:b/>
                <w:bCs/>
                <w:sz w:val="20"/>
                <w:szCs w:val="20"/>
              </w:rPr>
            </w:pPr>
            <w:r w:rsidRPr="00DC02F0">
              <w:rPr>
                <w:rFonts w:ascii="Franklin Gothic Book" w:hAnsi="Franklin Gothic Book" w:cs="Arial"/>
                <w:b/>
                <w:bCs/>
                <w:sz w:val="20"/>
                <w:szCs w:val="20"/>
              </w:rPr>
              <w:t>RELACIÓN DE ACCIONES CORRECTIVAS  A DESARROLLAR</w:t>
            </w:r>
          </w:p>
        </w:tc>
        <w:tc>
          <w:tcPr>
            <w:tcW w:w="1843" w:type="dxa"/>
            <w:tcBorders>
              <w:top w:val="single" w:sz="12" w:space="0" w:color="auto"/>
              <w:left w:val="nil"/>
              <w:bottom w:val="nil"/>
              <w:right w:val="nil"/>
            </w:tcBorders>
            <w:shd w:val="clear" w:color="000000" w:fill="C0C0C0"/>
            <w:vAlign w:val="center"/>
          </w:tcPr>
          <w:p w:rsidR="00D10C2F" w:rsidRPr="00DC02F0" w:rsidRDefault="00D10C2F" w:rsidP="006134A3">
            <w:pPr>
              <w:jc w:val="center"/>
              <w:rPr>
                <w:rFonts w:ascii="Franklin Gothic Book" w:hAnsi="Franklin Gothic Book" w:cs="Arial"/>
                <w:b/>
                <w:bCs/>
                <w:sz w:val="20"/>
                <w:szCs w:val="20"/>
              </w:rPr>
            </w:pPr>
            <w:r w:rsidRPr="00DC02F0">
              <w:rPr>
                <w:rFonts w:ascii="Franklin Gothic Book" w:hAnsi="Franklin Gothic Book" w:cs="Arial"/>
                <w:b/>
                <w:bCs/>
                <w:sz w:val="20"/>
                <w:szCs w:val="20"/>
              </w:rPr>
              <w:t>AREA Y RESPONSABLE DEL CUMPLIMIENTO DEL PLAN DE MEJORAMIENTO</w:t>
            </w:r>
          </w:p>
        </w:tc>
        <w:tc>
          <w:tcPr>
            <w:tcW w:w="1559" w:type="dxa"/>
            <w:tcBorders>
              <w:top w:val="single" w:sz="12" w:space="0" w:color="auto"/>
              <w:left w:val="single" w:sz="8" w:space="0" w:color="auto"/>
              <w:bottom w:val="nil"/>
              <w:right w:val="single" w:sz="8" w:space="0" w:color="auto"/>
            </w:tcBorders>
            <w:shd w:val="clear" w:color="000000" w:fill="C0C0C0"/>
            <w:vAlign w:val="center"/>
          </w:tcPr>
          <w:p w:rsidR="00D10C2F" w:rsidRPr="00DC02F0" w:rsidRDefault="00D10C2F" w:rsidP="006134A3">
            <w:pPr>
              <w:jc w:val="center"/>
              <w:rPr>
                <w:rFonts w:ascii="Franklin Gothic Book" w:hAnsi="Franklin Gothic Book" w:cs="Arial"/>
                <w:b/>
                <w:bCs/>
                <w:sz w:val="20"/>
                <w:szCs w:val="20"/>
              </w:rPr>
            </w:pPr>
            <w:r w:rsidRPr="00DC02F0">
              <w:rPr>
                <w:rFonts w:ascii="Franklin Gothic Book" w:hAnsi="Franklin Gothic Book" w:cs="Arial"/>
                <w:b/>
                <w:bCs/>
                <w:sz w:val="20"/>
                <w:szCs w:val="20"/>
              </w:rPr>
              <w:t>CRONOGRAMA DE EJECUCIÓN</w:t>
            </w:r>
          </w:p>
        </w:tc>
        <w:tc>
          <w:tcPr>
            <w:tcW w:w="1417" w:type="dxa"/>
            <w:tcBorders>
              <w:top w:val="single" w:sz="12" w:space="0" w:color="auto"/>
              <w:left w:val="nil"/>
              <w:bottom w:val="nil"/>
              <w:right w:val="nil"/>
            </w:tcBorders>
            <w:shd w:val="clear" w:color="000000" w:fill="C0C0C0"/>
            <w:vAlign w:val="center"/>
          </w:tcPr>
          <w:p w:rsidR="00D10C2F" w:rsidRPr="00DC02F0" w:rsidRDefault="00D10C2F" w:rsidP="006134A3">
            <w:pPr>
              <w:jc w:val="center"/>
              <w:rPr>
                <w:rFonts w:ascii="Franklin Gothic Book" w:hAnsi="Franklin Gothic Book" w:cs="Arial"/>
                <w:b/>
                <w:bCs/>
                <w:sz w:val="20"/>
                <w:szCs w:val="20"/>
              </w:rPr>
            </w:pPr>
            <w:r w:rsidRPr="00DC02F0">
              <w:rPr>
                <w:rFonts w:ascii="Franklin Gothic Book" w:hAnsi="Franklin Gothic Book" w:cs="Arial"/>
                <w:b/>
                <w:bCs/>
                <w:sz w:val="20"/>
                <w:szCs w:val="20"/>
              </w:rPr>
              <w:t>METAS CUANTIFICABLES</w:t>
            </w:r>
          </w:p>
        </w:tc>
        <w:tc>
          <w:tcPr>
            <w:tcW w:w="1701" w:type="dxa"/>
            <w:tcBorders>
              <w:top w:val="single" w:sz="12" w:space="0" w:color="auto"/>
              <w:left w:val="single" w:sz="8" w:space="0" w:color="auto"/>
              <w:bottom w:val="single" w:sz="4" w:space="0" w:color="auto"/>
              <w:right w:val="single" w:sz="8" w:space="0" w:color="auto"/>
            </w:tcBorders>
            <w:shd w:val="clear" w:color="000000" w:fill="C0C0C0"/>
            <w:vAlign w:val="center"/>
          </w:tcPr>
          <w:p w:rsidR="00D10C2F" w:rsidRPr="00DC02F0" w:rsidRDefault="00D10C2F" w:rsidP="006134A3">
            <w:pPr>
              <w:jc w:val="center"/>
              <w:rPr>
                <w:rFonts w:ascii="Franklin Gothic Book" w:hAnsi="Franklin Gothic Book" w:cs="Arial"/>
                <w:b/>
                <w:bCs/>
                <w:sz w:val="20"/>
                <w:szCs w:val="20"/>
              </w:rPr>
            </w:pPr>
            <w:r w:rsidRPr="00DC02F0">
              <w:rPr>
                <w:rFonts w:ascii="Franklin Gothic Book" w:hAnsi="Franklin Gothic Book" w:cs="Arial"/>
                <w:b/>
                <w:bCs/>
                <w:sz w:val="20"/>
                <w:szCs w:val="20"/>
              </w:rPr>
              <w:t>INDICADORES DE CUMPLIMIENTO</w:t>
            </w:r>
          </w:p>
        </w:tc>
        <w:tc>
          <w:tcPr>
            <w:tcW w:w="2127" w:type="dxa"/>
            <w:tcBorders>
              <w:top w:val="single" w:sz="12" w:space="0" w:color="auto"/>
              <w:left w:val="nil"/>
              <w:bottom w:val="nil"/>
              <w:right w:val="single" w:sz="12" w:space="0" w:color="auto"/>
            </w:tcBorders>
            <w:shd w:val="clear" w:color="000000" w:fill="C0C0C0"/>
            <w:vAlign w:val="center"/>
          </w:tcPr>
          <w:p w:rsidR="00D10C2F" w:rsidRPr="00DC02F0" w:rsidRDefault="00D10C2F" w:rsidP="006134A3">
            <w:pPr>
              <w:jc w:val="center"/>
              <w:rPr>
                <w:rFonts w:ascii="Franklin Gothic Book" w:hAnsi="Franklin Gothic Book" w:cs="Arial"/>
                <w:b/>
                <w:bCs/>
                <w:sz w:val="20"/>
                <w:szCs w:val="20"/>
              </w:rPr>
            </w:pPr>
            <w:r w:rsidRPr="00DC02F0">
              <w:rPr>
                <w:rFonts w:ascii="Franklin Gothic Book" w:hAnsi="Franklin Gothic Book" w:cs="Arial"/>
                <w:b/>
                <w:bCs/>
                <w:sz w:val="20"/>
                <w:szCs w:val="20"/>
              </w:rPr>
              <w:t>ESTADO DE AVANCE</w:t>
            </w:r>
          </w:p>
        </w:tc>
        <w:tc>
          <w:tcPr>
            <w:tcW w:w="812" w:type="dxa"/>
            <w:tcBorders>
              <w:top w:val="nil"/>
              <w:left w:val="nil"/>
              <w:bottom w:val="nil"/>
              <w:right w:val="nil"/>
            </w:tcBorders>
            <w:noWrap/>
            <w:vAlign w:val="center"/>
          </w:tcPr>
          <w:p w:rsidR="00D10C2F" w:rsidRPr="00DC02F0" w:rsidRDefault="00D10C2F" w:rsidP="006134A3">
            <w:pPr>
              <w:rPr>
                <w:rFonts w:ascii="Franklin Gothic Medium" w:hAnsi="Franklin Gothic Medium" w:cs="Arial"/>
                <w:sz w:val="18"/>
                <w:szCs w:val="18"/>
              </w:rPr>
            </w:pPr>
          </w:p>
        </w:tc>
      </w:tr>
      <w:tr w:rsidR="00D10C2F" w:rsidRPr="00437B90" w:rsidTr="00571D7D">
        <w:trPr>
          <w:trHeight w:val="1120"/>
        </w:trPr>
        <w:tc>
          <w:tcPr>
            <w:tcW w:w="1276" w:type="dxa"/>
            <w:gridSpan w:val="2"/>
            <w:tcBorders>
              <w:top w:val="single" w:sz="8" w:space="0" w:color="auto"/>
              <w:left w:val="single" w:sz="8" w:space="0" w:color="auto"/>
              <w:bottom w:val="single" w:sz="4" w:space="0" w:color="auto"/>
              <w:right w:val="single" w:sz="4" w:space="0" w:color="auto"/>
            </w:tcBorders>
            <w:noWrap/>
            <w:vAlign w:val="center"/>
          </w:tcPr>
          <w:p w:rsidR="00D10C2F" w:rsidRPr="00437B90" w:rsidRDefault="00D10C2F" w:rsidP="00FB6C3A">
            <w:pPr>
              <w:jc w:val="center"/>
              <w:rPr>
                <w:rFonts w:ascii="Franklin Gothic Medium" w:hAnsi="Franklin Gothic Medium" w:cs="Arial"/>
                <w:sz w:val="18"/>
                <w:szCs w:val="18"/>
              </w:rPr>
            </w:pPr>
            <w:r w:rsidRPr="00437B90">
              <w:rPr>
                <w:rFonts w:ascii="Franklin Gothic Medium" w:hAnsi="Franklin Gothic Medium" w:cs="Arial"/>
                <w:sz w:val="18"/>
                <w:szCs w:val="18"/>
              </w:rPr>
              <w:t>1</w:t>
            </w:r>
          </w:p>
        </w:tc>
        <w:tc>
          <w:tcPr>
            <w:tcW w:w="3402" w:type="dxa"/>
            <w:tcBorders>
              <w:top w:val="single" w:sz="4" w:space="0" w:color="auto"/>
              <w:left w:val="single" w:sz="4" w:space="0" w:color="auto"/>
              <w:bottom w:val="single" w:sz="4" w:space="0" w:color="auto"/>
              <w:right w:val="single" w:sz="4" w:space="0" w:color="auto"/>
            </w:tcBorders>
            <w:vAlign w:val="center"/>
          </w:tcPr>
          <w:p w:rsidR="00D10C2F" w:rsidRPr="00437B90" w:rsidRDefault="00D10C2F" w:rsidP="00963343">
            <w:pPr>
              <w:jc w:val="both"/>
              <w:rPr>
                <w:rFonts w:ascii="Franklin Gothic Medium" w:hAnsi="Franklin Gothic Medium" w:cs="Arial"/>
                <w:sz w:val="18"/>
                <w:szCs w:val="18"/>
              </w:rPr>
            </w:pPr>
            <w:r w:rsidRPr="00437B90">
              <w:rPr>
                <w:rStyle w:val="Textoindependiente3CarCar"/>
                <w:rFonts w:ascii="Franklin Gothic Medium" w:hAnsi="Franklin Gothic Medium" w:cs="Arial"/>
                <w:sz w:val="18"/>
                <w:szCs w:val="18"/>
              </w:rPr>
              <w:t xml:space="preserve">Deficiencia en la planificación Presupuestal.  Modificaciones reiteras sin sustento Técnico al presupuesto. </w:t>
            </w:r>
          </w:p>
        </w:tc>
        <w:tc>
          <w:tcPr>
            <w:tcW w:w="2977" w:type="dxa"/>
            <w:tcBorders>
              <w:top w:val="single" w:sz="4" w:space="0" w:color="auto"/>
              <w:left w:val="single" w:sz="4" w:space="0" w:color="auto"/>
              <w:bottom w:val="single" w:sz="4" w:space="0" w:color="auto"/>
              <w:right w:val="single" w:sz="4" w:space="0" w:color="auto"/>
            </w:tcBorders>
            <w:vAlign w:val="center"/>
          </w:tcPr>
          <w:p w:rsidR="00D10C2F" w:rsidRPr="00437B90" w:rsidRDefault="00D10C2F" w:rsidP="00963343">
            <w:pPr>
              <w:jc w:val="both"/>
              <w:rPr>
                <w:rFonts w:ascii="Franklin Gothic Medium" w:hAnsi="Franklin Gothic Medium" w:cs="Arial"/>
                <w:sz w:val="18"/>
                <w:szCs w:val="18"/>
              </w:rPr>
            </w:pPr>
            <w:r w:rsidRPr="00437B90">
              <w:rPr>
                <w:rFonts w:ascii="Franklin Gothic Medium" w:hAnsi="Franklin Gothic Medium" w:cs="Arial"/>
                <w:sz w:val="18"/>
                <w:szCs w:val="18"/>
              </w:rPr>
              <w:t>Se realizará la programación  presupuestal de la c</w:t>
            </w:r>
            <w:r w:rsidR="00832622" w:rsidRPr="00437B90">
              <w:rPr>
                <w:rFonts w:ascii="Franklin Gothic Medium" w:hAnsi="Franklin Gothic Medium" w:cs="Arial"/>
                <w:sz w:val="18"/>
                <w:szCs w:val="18"/>
              </w:rPr>
              <w:t>ontraloría para la vigencia 2014</w:t>
            </w:r>
            <w:r w:rsidRPr="00437B90">
              <w:rPr>
                <w:rFonts w:ascii="Franklin Gothic Medium" w:hAnsi="Franklin Gothic Medium" w:cs="Arial"/>
                <w:sz w:val="18"/>
                <w:szCs w:val="18"/>
              </w:rPr>
              <w:t>, de manera técnica  para  cubrir las necesidades.</w:t>
            </w:r>
          </w:p>
        </w:tc>
        <w:tc>
          <w:tcPr>
            <w:tcW w:w="1843" w:type="dxa"/>
            <w:tcBorders>
              <w:top w:val="single" w:sz="8" w:space="0" w:color="auto"/>
              <w:left w:val="single" w:sz="4" w:space="0" w:color="auto"/>
              <w:bottom w:val="single" w:sz="4" w:space="0" w:color="auto"/>
              <w:right w:val="single" w:sz="8" w:space="0" w:color="auto"/>
            </w:tcBorders>
            <w:vAlign w:val="center"/>
          </w:tcPr>
          <w:p w:rsidR="00D10C2F" w:rsidRPr="00437B90" w:rsidRDefault="00D10C2F" w:rsidP="00963343">
            <w:pPr>
              <w:jc w:val="center"/>
              <w:rPr>
                <w:rFonts w:ascii="Franklin Gothic Medium" w:hAnsi="Franklin Gothic Medium" w:cs="Arial"/>
                <w:sz w:val="18"/>
                <w:szCs w:val="18"/>
              </w:rPr>
            </w:pPr>
            <w:r w:rsidRPr="00437B90">
              <w:rPr>
                <w:rFonts w:ascii="Franklin Gothic Medium" w:hAnsi="Franklin Gothic Medium" w:cs="Arial"/>
                <w:sz w:val="18"/>
                <w:szCs w:val="18"/>
              </w:rPr>
              <w:t>Dirección Administrativa y Financiera – Secretario General, Profesional Especializados y Profesional Universitario</w:t>
            </w:r>
          </w:p>
        </w:tc>
        <w:tc>
          <w:tcPr>
            <w:tcW w:w="1559" w:type="dxa"/>
            <w:tcBorders>
              <w:top w:val="single" w:sz="8" w:space="0" w:color="auto"/>
              <w:left w:val="nil"/>
              <w:bottom w:val="single" w:sz="4" w:space="0" w:color="auto"/>
              <w:right w:val="nil"/>
            </w:tcBorders>
            <w:vAlign w:val="center"/>
          </w:tcPr>
          <w:p w:rsidR="00D10C2F" w:rsidRPr="00437B90" w:rsidRDefault="00D10C2F" w:rsidP="00963343">
            <w:pPr>
              <w:rPr>
                <w:rFonts w:ascii="Franklin Gothic Medium" w:hAnsi="Franklin Gothic Medium" w:cs="Arial"/>
                <w:sz w:val="18"/>
                <w:szCs w:val="18"/>
              </w:rPr>
            </w:pPr>
            <w:r w:rsidRPr="00437B90">
              <w:rPr>
                <w:rFonts w:ascii="Franklin Gothic Medium" w:hAnsi="Franklin Gothic Medium" w:cs="Arial"/>
                <w:sz w:val="18"/>
                <w:szCs w:val="18"/>
              </w:rPr>
              <w:t xml:space="preserve">Octubre </w:t>
            </w:r>
            <w:smartTag w:uri="urn:schemas-microsoft-com:office:smarttags" w:element="metricconverter">
              <w:smartTagPr>
                <w:attr w:name="ProductID" w:val="01 a"/>
              </w:smartTagPr>
              <w:r w:rsidRPr="00437B90">
                <w:rPr>
                  <w:rFonts w:ascii="Franklin Gothic Medium" w:hAnsi="Franklin Gothic Medium" w:cs="Arial"/>
                  <w:sz w:val="18"/>
                  <w:szCs w:val="18"/>
                </w:rPr>
                <w:t>01 a</w:t>
              </w:r>
            </w:smartTag>
            <w:r w:rsidRPr="00437B90">
              <w:rPr>
                <w:rFonts w:ascii="Franklin Gothic Medium" w:hAnsi="Franklin Gothic Medium" w:cs="Arial"/>
                <w:sz w:val="18"/>
                <w:szCs w:val="18"/>
              </w:rPr>
              <w:t xml:space="preserve"> 30 de Diciembre de 2013.</w:t>
            </w:r>
          </w:p>
        </w:tc>
        <w:tc>
          <w:tcPr>
            <w:tcW w:w="1417" w:type="dxa"/>
            <w:tcBorders>
              <w:top w:val="single" w:sz="8" w:space="0" w:color="auto"/>
              <w:left w:val="single" w:sz="8" w:space="0" w:color="auto"/>
              <w:bottom w:val="single" w:sz="4" w:space="0" w:color="auto"/>
              <w:right w:val="single" w:sz="4" w:space="0" w:color="auto"/>
            </w:tcBorders>
            <w:vAlign w:val="center"/>
          </w:tcPr>
          <w:p w:rsidR="00D10C2F" w:rsidRPr="00437B90" w:rsidRDefault="00D10C2F" w:rsidP="00963343">
            <w:pPr>
              <w:jc w:val="center"/>
              <w:rPr>
                <w:rFonts w:ascii="Franklin Gothic Medium" w:hAnsi="Franklin Gothic Medium" w:cs="Arial"/>
                <w:sz w:val="18"/>
                <w:szCs w:val="18"/>
              </w:rPr>
            </w:pPr>
            <w:r w:rsidRPr="00437B90">
              <w:rPr>
                <w:rFonts w:ascii="Franklin Gothic Medium" w:hAnsi="Franklin Gothic Medium" w:cs="Arial"/>
                <w:sz w:val="18"/>
                <w:szCs w:val="18"/>
              </w:rPr>
              <w:t>100%</w:t>
            </w:r>
          </w:p>
        </w:tc>
        <w:tc>
          <w:tcPr>
            <w:tcW w:w="1701" w:type="dxa"/>
            <w:tcBorders>
              <w:top w:val="single" w:sz="4" w:space="0" w:color="auto"/>
              <w:left w:val="single" w:sz="4" w:space="0" w:color="auto"/>
              <w:bottom w:val="single" w:sz="4" w:space="0" w:color="auto"/>
              <w:right w:val="single" w:sz="4" w:space="0" w:color="auto"/>
            </w:tcBorders>
            <w:vAlign w:val="center"/>
          </w:tcPr>
          <w:p w:rsidR="00D10C2F" w:rsidRPr="00437B90" w:rsidRDefault="00D10C2F" w:rsidP="00963343">
            <w:pPr>
              <w:rPr>
                <w:rFonts w:ascii="Franklin Gothic Medium" w:hAnsi="Franklin Gothic Medium" w:cs="Arial"/>
                <w:sz w:val="18"/>
                <w:szCs w:val="18"/>
              </w:rPr>
            </w:pPr>
            <w:r w:rsidRPr="00437B90">
              <w:rPr>
                <w:rFonts w:ascii="Franklin Gothic Medium" w:hAnsi="Franklin Gothic Medium" w:cs="Arial"/>
                <w:sz w:val="18"/>
                <w:szCs w:val="18"/>
              </w:rPr>
              <w:t xml:space="preserve">Soporte  de acta comité técnico.   La  aplicación  Según artículos 13,104 y 109 decreto 111 de 1996 Estatuto Orgánico De presupuesto. Artículos 10 y 120 decreto N. 0076 de 2005 mediante el cual se compilan los acuerdos Municipales N. 052 de 1996, 018 de 2000, y el 031 de 2004 que conforma </w:t>
            </w:r>
            <w:r w:rsidRPr="00437B90">
              <w:rPr>
                <w:rFonts w:ascii="Franklin Gothic Medium" w:hAnsi="Franklin Gothic Medium" w:cs="Arial"/>
                <w:sz w:val="18"/>
                <w:szCs w:val="18"/>
              </w:rPr>
              <w:lastRenderedPageBreak/>
              <w:t xml:space="preserve">el estatuto  orgánico del presupuesto de Bucaramanga.  </w:t>
            </w:r>
          </w:p>
        </w:tc>
        <w:tc>
          <w:tcPr>
            <w:tcW w:w="2127" w:type="dxa"/>
            <w:tcBorders>
              <w:top w:val="single" w:sz="8" w:space="0" w:color="auto"/>
              <w:left w:val="single" w:sz="4" w:space="0" w:color="auto"/>
              <w:bottom w:val="single" w:sz="4" w:space="0" w:color="auto"/>
              <w:right w:val="single" w:sz="8" w:space="0" w:color="auto"/>
            </w:tcBorders>
            <w:vAlign w:val="center"/>
          </w:tcPr>
          <w:p w:rsidR="00D10C2F" w:rsidRPr="00437B90" w:rsidRDefault="00D10C2F" w:rsidP="00963343">
            <w:pPr>
              <w:jc w:val="both"/>
              <w:rPr>
                <w:rFonts w:ascii="Franklin Gothic Medium" w:hAnsi="Franklin Gothic Medium" w:cs="Arial"/>
                <w:sz w:val="18"/>
                <w:szCs w:val="18"/>
              </w:rPr>
            </w:pPr>
            <w:r w:rsidRPr="00437B90">
              <w:rPr>
                <w:rFonts w:ascii="Franklin Gothic Medium" w:hAnsi="Franklin Gothic Medium" w:cs="Arial"/>
                <w:sz w:val="18"/>
                <w:szCs w:val="18"/>
              </w:rPr>
              <w:lastRenderedPageBreak/>
              <w:t>Indicador cumplido al 30 de Diciembre de la vigencia 2013.</w:t>
            </w:r>
          </w:p>
        </w:tc>
        <w:tc>
          <w:tcPr>
            <w:tcW w:w="812" w:type="dxa"/>
            <w:tcBorders>
              <w:top w:val="nil"/>
              <w:left w:val="nil"/>
              <w:bottom w:val="nil"/>
              <w:right w:val="nil"/>
            </w:tcBorders>
            <w:noWrap/>
            <w:vAlign w:val="center"/>
          </w:tcPr>
          <w:p w:rsidR="00D10C2F" w:rsidRPr="00437B90" w:rsidRDefault="00D10C2F" w:rsidP="006134A3">
            <w:pPr>
              <w:rPr>
                <w:rFonts w:ascii="Franklin Gothic Medium" w:hAnsi="Franklin Gothic Medium" w:cs="Arial"/>
                <w:sz w:val="18"/>
                <w:szCs w:val="18"/>
              </w:rPr>
            </w:pPr>
          </w:p>
        </w:tc>
      </w:tr>
      <w:tr w:rsidR="00D10C2F" w:rsidRPr="00437B90" w:rsidTr="00571D7D">
        <w:trPr>
          <w:trHeight w:val="2255"/>
        </w:trPr>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D10C2F" w:rsidRPr="00437B90" w:rsidRDefault="00D10C2F" w:rsidP="00FB6C3A">
            <w:pPr>
              <w:jc w:val="center"/>
              <w:rPr>
                <w:rFonts w:ascii="Franklin Gothic Medium" w:hAnsi="Franklin Gothic Medium" w:cs="Arial"/>
                <w:sz w:val="18"/>
                <w:szCs w:val="18"/>
              </w:rPr>
            </w:pPr>
            <w:r w:rsidRPr="00437B90">
              <w:rPr>
                <w:rFonts w:ascii="Franklin Gothic Medium" w:hAnsi="Franklin Gothic Medium" w:cs="Arial"/>
                <w:sz w:val="18"/>
                <w:szCs w:val="18"/>
              </w:rPr>
              <w:lastRenderedPageBreak/>
              <w:t>2</w:t>
            </w:r>
          </w:p>
        </w:tc>
        <w:tc>
          <w:tcPr>
            <w:tcW w:w="3402" w:type="dxa"/>
            <w:tcBorders>
              <w:top w:val="single" w:sz="4" w:space="0" w:color="auto"/>
              <w:left w:val="single" w:sz="4" w:space="0" w:color="auto"/>
              <w:bottom w:val="single" w:sz="4" w:space="0" w:color="auto"/>
              <w:right w:val="single" w:sz="4" w:space="0" w:color="auto"/>
            </w:tcBorders>
            <w:vAlign w:val="center"/>
          </w:tcPr>
          <w:p w:rsidR="00D10C2F" w:rsidRPr="00437B90" w:rsidRDefault="00D10C2F" w:rsidP="00963343">
            <w:pPr>
              <w:tabs>
                <w:tab w:val="left" w:pos="992"/>
              </w:tabs>
              <w:spacing w:before="120" w:after="120"/>
              <w:jc w:val="center"/>
              <w:rPr>
                <w:rFonts w:ascii="Franklin Gothic Medium" w:hAnsi="Franklin Gothic Medium" w:cs="Arial"/>
                <w:sz w:val="18"/>
                <w:szCs w:val="18"/>
              </w:rPr>
            </w:pPr>
            <w:r w:rsidRPr="00437B90">
              <w:rPr>
                <w:rStyle w:val="Textoindependiente3CarCar"/>
                <w:rFonts w:ascii="Franklin Gothic Medium" w:hAnsi="Franklin Gothic Medium"/>
                <w:sz w:val="18"/>
                <w:szCs w:val="18"/>
              </w:rPr>
              <w:t>No se realizó un inventario físico general de los elementos que componen la propiedad, planta y equipo.</w:t>
            </w:r>
          </w:p>
        </w:tc>
        <w:tc>
          <w:tcPr>
            <w:tcW w:w="2977" w:type="dxa"/>
            <w:tcBorders>
              <w:top w:val="single" w:sz="4" w:space="0" w:color="auto"/>
              <w:left w:val="single" w:sz="4" w:space="0" w:color="auto"/>
              <w:bottom w:val="single" w:sz="4" w:space="0" w:color="auto"/>
              <w:right w:val="single" w:sz="4" w:space="0" w:color="auto"/>
            </w:tcBorders>
            <w:vAlign w:val="center"/>
          </w:tcPr>
          <w:p w:rsidR="00D10C2F" w:rsidRPr="00437B90" w:rsidRDefault="00D10C2F" w:rsidP="00963343">
            <w:pPr>
              <w:jc w:val="both"/>
              <w:rPr>
                <w:rFonts w:ascii="Franklin Gothic Medium" w:hAnsi="Franklin Gothic Medium" w:cs="Arial"/>
                <w:sz w:val="18"/>
                <w:szCs w:val="18"/>
              </w:rPr>
            </w:pPr>
            <w:r w:rsidRPr="00437B90">
              <w:rPr>
                <w:rFonts w:ascii="Franklin Gothic Medium" w:hAnsi="Franklin Gothic Medium" w:cs="Arial"/>
                <w:sz w:val="18"/>
                <w:szCs w:val="18"/>
              </w:rPr>
              <w:t xml:space="preserve">Se realizará un inventario físico general de los elementos  que componen la propiedad, planta y equipo, de la entidad en la vigencia 2013. </w:t>
            </w:r>
          </w:p>
          <w:p w:rsidR="00D10C2F" w:rsidRPr="00437B90" w:rsidRDefault="00D10C2F" w:rsidP="00963343">
            <w:pPr>
              <w:jc w:val="both"/>
              <w:rPr>
                <w:rFonts w:ascii="Franklin Gothic Medium" w:hAnsi="Franklin Gothic Medium" w:cs="Arial"/>
                <w:sz w:val="18"/>
                <w:szCs w:val="18"/>
              </w:rPr>
            </w:pPr>
          </w:p>
        </w:tc>
        <w:tc>
          <w:tcPr>
            <w:tcW w:w="1843" w:type="dxa"/>
            <w:tcBorders>
              <w:top w:val="single" w:sz="4" w:space="0" w:color="auto"/>
              <w:left w:val="single" w:sz="4" w:space="0" w:color="auto"/>
              <w:bottom w:val="single" w:sz="4" w:space="0" w:color="auto"/>
              <w:right w:val="single" w:sz="8" w:space="0" w:color="auto"/>
            </w:tcBorders>
            <w:vAlign w:val="center"/>
          </w:tcPr>
          <w:p w:rsidR="00D10C2F" w:rsidRPr="00437B90" w:rsidRDefault="00D10C2F" w:rsidP="00963343">
            <w:pPr>
              <w:jc w:val="center"/>
              <w:rPr>
                <w:rFonts w:ascii="Franklin Gothic Medium" w:hAnsi="Franklin Gothic Medium" w:cs="Arial"/>
                <w:sz w:val="18"/>
                <w:szCs w:val="18"/>
              </w:rPr>
            </w:pPr>
            <w:r w:rsidRPr="00437B90">
              <w:rPr>
                <w:rFonts w:ascii="Franklin Gothic Medium" w:hAnsi="Franklin Gothic Medium" w:cs="Arial"/>
                <w:sz w:val="18"/>
                <w:szCs w:val="18"/>
              </w:rPr>
              <w:t>Dirección Administrativa y Financiera – Secretario General, Profesional Especializados y Profesional Universitario</w:t>
            </w:r>
          </w:p>
        </w:tc>
        <w:tc>
          <w:tcPr>
            <w:tcW w:w="1559" w:type="dxa"/>
            <w:tcBorders>
              <w:top w:val="single" w:sz="4" w:space="0" w:color="auto"/>
              <w:left w:val="nil"/>
              <w:bottom w:val="single" w:sz="4" w:space="0" w:color="auto"/>
              <w:right w:val="single" w:sz="8" w:space="0" w:color="auto"/>
            </w:tcBorders>
            <w:vAlign w:val="center"/>
          </w:tcPr>
          <w:p w:rsidR="00D10C2F" w:rsidRPr="00437B90" w:rsidRDefault="00D10C2F" w:rsidP="00963343">
            <w:pPr>
              <w:jc w:val="center"/>
              <w:rPr>
                <w:rFonts w:ascii="Franklin Gothic Medium" w:hAnsi="Franklin Gothic Medium" w:cs="Arial"/>
                <w:sz w:val="18"/>
                <w:szCs w:val="18"/>
              </w:rPr>
            </w:pPr>
            <w:r w:rsidRPr="00437B90">
              <w:rPr>
                <w:rFonts w:ascii="Franklin Gothic Medium" w:hAnsi="Franklin Gothic Medium" w:cs="Arial"/>
                <w:sz w:val="18"/>
                <w:szCs w:val="18"/>
              </w:rPr>
              <w:t xml:space="preserve">Octubre </w:t>
            </w:r>
            <w:smartTag w:uri="urn:schemas-microsoft-com:office:smarttags" w:element="metricconverter">
              <w:smartTagPr>
                <w:attr w:name="ProductID" w:val="01 a"/>
              </w:smartTagPr>
              <w:r w:rsidRPr="00437B90">
                <w:rPr>
                  <w:rFonts w:ascii="Franklin Gothic Medium" w:hAnsi="Franklin Gothic Medium" w:cs="Arial"/>
                  <w:sz w:val="18"/>
                  <w:szCs w:val="18"/>
                </w:rPr>
                <w:t>01 a</w:t>
              </w:r>
            </w:smartTag>
            <w:r w:rsidRPr="00437B90">
              <w:rPr>
                <w:rFonts w:ascii="Franklin Gothic Medium" w:hAnsi="Franklin Gothic Medium" w:cs="Arial"/>
                <w:sz w:val="18"/>
                <w:szCs w:val="18"/>
              </w:rPr>
              <w:t xml:space="preserve"> 30 de Diciembre de 2013</w:t>
            </w:r>
          </w:p>
        </w:tc>
        <w:tc>
          <w:tcPr>
            <w:tcW w:w="1417" w:type="dxa"/>
            <w:tcBorders>
              <w:top w:val="single" w:sz="4" w:space="0" w:color="auto"/>
              <w:left w:val="nil"/>
              <w:bottom w:val="single" w:sz="4" w:space="0" w:color="auto"/>
              <w:right w:val="single" w:sz="8" w:space="0" w:color="auto"/>
            </w:tcBorders>
            <w:vAlign w:val="center"/>
          </w:tcPr>
          <w:p w:rsidR="00D10C2F" w:rsidRPr="00437B90" w:rsidRDefault="00D10C2F" w:rsidP="00963343">
            <w:pPr>
              <w:jc w:val="center"/>
              <w:rPr>
                <w:rFonts w:ascii="Franklin Gothic Medium" w:hAnsi="Franklin Gothic Medium" w:cs="Arial"/>
                <w:sz w:val="18"/>
                <w:szCs w:val="18"/>
              </w:rPr>
            </w:pPr>
            <w:r w:rsidRPr="00437B90">
              <w:rPr>
                <w:rFonts w:ascii="Franklin Gothic Medium" w:hAnsi="Franklin Gothic Medium" w:cs="Arial"/>
                <w:sz w:val="18"/>
                <w:szCs w:val="18"/>
              </w:rPr>
              <w:t>100%</w:t>
            </w:r>
          </w:p>
        </w:tc>
        <w:tc>
          <w:tcPr>
            <w:tcW w:w="1701" w:type="dxa"/>
            <w:tcBorders>
              <w:top w:val="single" w:sz="4" w:space="0" w:color="auto"/>
              <w:left w:val="nil"/>
              <w:bottom w:val="single" w:sz="4" w:space="0" w:color="auto"/>
              <w:right w:val="single" w:sz="8" w:space="0" w:color="auto"/>
            </w:tcBorders>
            <w:vAlign w:val="center"/>
          </w:tcPr>
          <w:p w:rsidR="00D10C2F" w:rsidRPr="00437B90" w:rsidRDefault="00D10C2F" w:rsidP="00963343">
            <w:pPr>
              <w:rPr>
                <w:rFonts w:ascii="Franklin Gothic Medium" w:hAnsi="Franklin Gothic Medium" w:cs="Arial"/>
                <w:sz w:val="18"/>
                <w:szCs w:val="18"/>
              </w:rPr>
            </w:pPr>
            <w:r w:rsidRPr="00437B90">
              <w:rPr>
                <w:rFonts w:ascii="Franklin Gothic Medium" w:hAnsi="Franklin Gothic Medium" w:cs="Arial"/>
                <w:sz w:val="18"/>
                <w:szCs w:val="18"/>
              </w:rPr>
              <w:t>Documento  soporte del Inventario físico,  conforme  a lo previsto  en el manual de procedimientos de administración  de los recursos físicos, numeral 4.4 realizar seguimiento y control de los inventarios, adoptados mediante la resolución 263 de 2007.</w:t>
            </w:r>
          </w:p>
          <w:p w:rsidR="00D10C2F" w:rsidRPr="00437B90" w:rsidRDefault="00D10C2F" w:rsidP="00963343">
            <w:pPr>
              <w:jc w:val="center"/>
              <w:rPr>
                <w:rFonts w:ascii="Franklin Gothic Medium" w:hAnsi="Franklin Gothic Medium" w:cs="Arial"/>
                <w:sz w:val="18"/>
                <w:szCs w:val="18"/>
              </w:rPr>
            </w:pPr>
          </w:p>
        </w:tc>
        <w:tc>
          <w:tcPr>
            <w:tcW w:w="2127" w:type="dxa"/>
            <w:tcBorders>
              <w:top w:val="single" w:sz="4" w:space="0" w:color="auto"/>
              <w:left w:val="nil"/>
              <w:bottom w:val="single" w:sz="4" w:space="0" w:color="auto"/>
              <w:right w:val="single" w:sz="4" w:space="0" w:color="auto"/>
            </w:tcBorders>
            <w:vAlign w:val="center"/>
          </w:tcPr>
          <w:p w:rsidR="00D10C2F" w:rsidRPr="00437B90" w:rsidRDefault="00D10C2F" w:rsidP="00963343">
            <w:pPr>
              <w:jc w:val="both"/>
              <w:rPr>
                <w:rFonts w:ascii="Franklin Gothic Medium" w:hAnsi="Franklin Gothic Medium" w:cs="Arial"/>
                <w:sz w:val="18"/>
                <w:szCs w:val="18"/>
              </w:rPr>
            </w:pPr>
            <w:r w:rsidRPr="00437B90">
              <w:rPr>
                <w:rFonts w:ascii="Franklin Gothic Medium" w:hAnsi="Franklin Gothic Medium" w:cs="Arial"/>
                <w:sz w:val="18"/>
                <w:szCs w:val="18"/>
              </w:rPr>
              <w:t>Indicador  cumplido a  30 de Diciembre  de la vigencia 2013.</w:t>
            </w:r>
          </w:p>
          <w:p w:rsidR="00D10C2F" w:rsidRPr="00437B90" w:rsidRDefault="00D10C2F" w:rsidP="00963343">
            <w:pPr>
              <w:jc w:val="both"/>
              <w:rPr>
                <w:rFonts w:ascii="Franklin Gothic Medium" w:hAnsi="Franklin Gothic Medium" w:cs="Arial"/>
                <w:sz w:val="18"/>
                <w:szCs w:val="18"/>
              </w:rPr>
            </w:pPr>
          </w:p>
        </w:tc>
        <w:tc>
          <w:tcPr>
            <w:tcW w:w="812" w:type="dxa"/>
            <w:tcBorders>
              <w:top w:val="nil"/>
              <w:left w:val="single" w:sz="4" w:space="0" w:color="auto"/>
              <w:bottom w:val="nil"/>
              <w:right w:val="nil"/>
            </w:tcBorders>
            <w:noWrap/>
            <w:vAlign w:val="center"/>
          </w:tcPr>
          <w:p w:rsidR="00D10C2F" w:rsidRPr="00437B90" w:rsidRDefault="00D10C2F" w:rsidP="006134A3">
            <w:pPr>
              <w:rPr>
                <w:rFonts w:ascii="Franklin Gothic Medium" w:hAnsi="Franklin Gothic Medium" w:cs="Arial"/>
                <w:sz w:val="18"/>
                <w:szCs w:val="18"/>
              </w:rPr>
            </w:pPr>
          </w:p>
        </w:tc>
      </w:tr>
      <w:tr w:rsidR="00D10C2F" w:rsidRPr="00437B90" w:rsidTr="00DC02F0">
        <w:trPr>
          <w:trHeight w:val="2822"/>
        </w:trPr>
        <w:tc>
          <w:tcPr>
            <w:tcW w:w="1276" w:type="dxa"/>
            <w:gridSpan w:val="2"/>
            <w:tcBorders>
              <w:top w:val="single" w:sz="8" w:space="0" w:color="auto"/>
              <w:left w:val="single" w:sz="8" w:space="0" w:color="auto"/>
              <w:bottom w:val="single" w:sz="8" w:space="0" w:color="auto"/>
              <w:right w:val="single" w:sz="8" w:space="0" w:color="auto"/>
            </w:tcBorders>
            <w:noWrap/>
            <w:vAlign w:val="center"/>
          </w:tcPr>
          <w:p w:rsidR="00D10C2F" w:rsidRPr="00437B90" w:rsidRDefault="00D10C2F" w:rsidP="00FB6C3A">
            <w:pPr>
              <w:jc w:val="center"/>
              <w:rPr>
                <w:rFonts w:ascii="Franklin Gothic Medium" w:hAnsi="Franklin Gothic Medium" w:cs="Arial"/>
                <w:sz w:val="18"/>
                <w:szCs w:val="18"/>
              </w:rPr>
            </w:pPr>
            <w:r w:rsidRPr="00437B90">
              <w:rPr>
                <w:rFonts w:ascii="Franklin Gothic Medium" w:hAnsi="Franklin Gothic Medium" w:cs="Arial"/>
                <w:sz w:val="18"/>
                <w:szCs w:val="18"/>
              </w:rPr>
              <w:lastRenderedPageBreak/>
              <w:t>3</w:t>
            </w:r>
          </w:p>
        </w:tc>
        <w:tc>
          <w:tcPr>
            <w:tcW w:w="3402" w:type="dxa"/>
            <w:tcBorders>
              <w:top w:val="single" w:sz="8" w:space="0" w:color="auto"/>
              <w:left w:val="nil"/>
              <w:bottom w:val="single" w:sz="8" w:space="0" w:color="auto"/>
              <w:right w:val="nil"/>
            </w:tcBorders>
            <w:vAlign w:val="center"/>
          </w:tcPr>
          <w:p w:rsidR="00D10C2F" w:rsidRPr="00437B90" w:rsidRDefault="00D10C2F" w:rsidP="00963343">
            <w:pPr>
              <w:jc w:val="both"/>
              <w:rPr>
                <w:rFonts w:ascii="Franklin Gothic Medium" w:hAnsi="Franklin Gothic Medium" w:cs="Arial"/>
                <w:sz w:val="18"/>
                <w:szCs w:val="18"/>
              </w:rPr>
            </w:pPr>
            <w:r w:rsidRPr="00437B90">
              <w:rPr>
                <w:rFonts w:ascii="Franklin Gothic Medium" w:hAnsi="Franklin Gothic Medium" w:cs="Arial"/>
                <w:sz w:val="18"/>
                <w:szCs w:val="18"/>
              </w:rPr>
              <w:t>No se ha devuelto al erario municipal el sobrante de Tesorería al 31 de Diciembre de 2012, de ($25.376)</w:t>
            </w:r>
          </w:p>
          <w:p w:rsidR="00D10C2F" w:rsidRPr="00437B90" w:rsidRDefault="00D10C2F" w:rsidP="00963343">
            <w:pPr>
              <w:jc w:val="both"/>
              <w:rPr>
                <w:rFonts w:ascii="Franklin Gothic Medium" w:hAnsi="Franklin Gothic Medium" w:cs="Arial"/>
                <w:sz w:val="18"/>
                <w:szCs w:val="18"/>
              </w:rPr>
            </w:pPr>
            <w:r w:rsidRPr="00437B90">
              <w:rPr>
                <w:rFonts w:ascii="Franklin Gothic Medium" w:hAnsi="Franklin Gothic Medium" w:cs="Arial"/>
                <w:sz w:val="18"/>
                <w:szCs w:val="18"/>
              </w:rPr>
              <w:t>Miles.</w:t>
            </w:r>
          </w:p>
        </w:tc>
        <w:tc>
          <w:tcPr>
            <w:tcW w:w="2977" w:type="dxa"/>
            <w:tcBorders>
              <w:top w:val="single" w:sz="8" w:space="0" w:color="auto"/>
              <w:left w:val="single" w:sz="8" w:space="0" w:color="auto"/>
              <w:bottom w:val="single" w:sz="8" w:space="0" w:color="auto"/>
              <w:right w:val="single" w:sz="8" w:space="0" w:color="auto"/>
            </w:tcBorders>
            <w:vAlign w:val="center"/>
          </w:tcPr>
          <w:p w:rsidR="00D10C2F" w:rsidRPr="00437B90" w:rsidRDefault="00D10C2F" w:rsidP="00963343">
            <w:pPr>
              <w:jc w:val="both"/>
              <w:rPr>
                <w:rFonts w:ascii="Franklin Gothic Medium" w:hAnsi="Franklin Gothic Medium" w:cs="Arial"/>
                <w:sz w:val="18"/>
                <w:szCs w:val="18"/>
              </w:rPr>
            </w:pPr>
            <w:r w:rsidRPr="00437B90">
              <w:rPr>
                <w:rFonts w:ascii="Franklin Gothic Medium" w:hAnsi="Franklin Gothic Medium" w:cs="Arial"/>
                <w:sz w:val="18"/>
                <w:szCs w:val="18"/>
              </w:rPr>
              <w:t>Se realiz</w:t>
            </w:r>
            <w:r w:rsidR="00CE2949" w:rsidRPr="00437B90">
              <w:rPr>
                <w:rFonts w:ascii="Franklin Gothic Medium" w:hAnsi="Franklin Gothic Medium" w:cs="Arial"/>
                <w:sz w:val="18"/>
                <w:szCs w:val="18"/>
              </w:rPr>
              <w:t>ó</w:t>
            </w:r>
            <w:r w:rsidRPr="00437B90">
              <w:rPr>
                <w:rFonts w:ascii="Franklin Gothic Medium" w:hAnsi="Franklin Gothic Medium" w:cs="Arial"/>
                <w:sz w:val="18"/>
                <w:szCs w:val="18"/>
              </w:rPr>
              <w:t xml:space="preserve"> devolución de $ </w:t>
            </w:r>
            <w:smartTag w:uri="urn:schemas-microsoft-com:office:smarttags" w:element="metricconverter">
              <w:smartTagPr>
                <w:attr w:name="ProductID" w:val="25.376 miles"/>
              </w:smartTagPr>
              <w:r w:rsidRPr="00437B90">
                <w:rPr>
                  <w:rFonts w:ascii="Franklin Gothic Medium" w:hAnsi="Franklin Gothic Medium" w:cs="Arial"/>
                  <w:sz w:val="18"/>
                  <w:szCs w:val="18"/>
                </w:rPr>
                <w:t>25.376 miles</w:t>
              </w:r>
            </w:smartTag>
            <w:r w:rsidRPr="00437B90">
              <w:rPr>
                <w:rFonts w:ascii="Franklin Gothic Medium" w:hAnsi="Franklin Gothic Medium" w:cs="Arial"/>
                <w:sz w:val="18"/>
                <w:szCs w:val="18"/>
              </w:rPr>
              <w:t xml:space="preserve"> a la tesorería del Municipio de Bucaramanga, de un sobrante de tesorería de la vigencia 2012.</w:t>
            </w:r>
          </w:p>
          <w:p w:rsidR="00D10C2F" w:rsidRPr="00437B90" w:rsidRDefault="00D10C2F" w:rsidP="00963343">
            <w:pPr>
              <w:jc w:val="both"/>
              <w:rPr>
                <w:rFonts w:ascii="Franklin Gothic Medium" w:hAnsi="Franklin Gothic Medium" w:cs="Arial"/>
                <w:sz w:val="18"/>
                <w:szCs w:val="18"/>
              </w:rPr>
            </w:pPr>
          </w:p>
        </w:tc>
        <w:tc>
          <w:tcPr>
            <w:tcW w:w="1843" w:type="dxa"/>
            <w:tcBorders>
              <w:top w:val="single" w:sz="8" w:space="0" w:color="auto"/>
              <w:left w:val="nil"/>
              <w:bottom w:val="single" w:sz="8" w:space="0" w:color="auto"/>
              <w:right w:val="single" w:sz="8" w:space="0" w:color="auto"/>
            </w:tcBorders>
            <w:vAlign w:val="center"/>
          </w:tcPr>
          <w:p w:rsidR="00D10C2F" w:rsidRPr="00437B90" w:rsidRDefault="00D10C2F" w:rsidP="00963343">
            <w:pPr>
              <w:jc w:val="center"/>
              <w:rPr>
                <w:rFonts w:ascii="Franklin Gothic Medium" w:hAnsi="Franklin Gothic Medium" w:cs="Arial"/>
                <w:sz w:val="18"/>
                <w:szCs w:val="18"/>
              </w:rPr>
            </w:pPr>
            <w:r w:rsidRPr="00437B90">
              <w:rPr>
                <w:rFonts w:ascii="Franklin Gothic Medium" w:hAnsi="Franklin Gothic Medium" w:cs="Arial"/>
                <w:sz w:val="18"/>
                <w:szCs w:val="18"/>
              </w:rPr>
              <w:t>Dirección Administrativa y Financiera – Secretario General, Profesional Especializados y Profesional Universitario</w:t>
            </w:r>
          </w:p>
        </w:tc>
        <w:tc>
          <w:tcPr>
            <w:tcW w:w="1559" w:type="dxa"/>
            <w:tcBorders>
              <w:top w:val="single" w:sz="8" w:space="0" w:color="auto"/>
              <w:left w:val="nil"/>
              <w:bottom w:val="single" w:sz="8" w:space="0" w:color="auto"/>
              <w:right w:val="single" w:sz="8" w:space="0" w:color="auto"/>
            </w:tcBorders>
            <w:vAlign w:val="center"/>
          </w:tcPr>
          <w:p w:rsidR="00D10C2F" w:rsidRPr="00437B90" w:rsidRDefault="00D10C2F" w:rsidP="00963343">
            <w:pPr>
              <w:jc w:val="center"/>
              <w:rPr>
                <w:rFonts w:ascii="Franklin Gothic Medium" w:hAnsi="Franklin Gothic Medium" w:cs="Arial"/>
                <w:sz w:val="18"/>
                <w:szCs w:val="18"/>
              </w:rPr>
            </w:pPr>
            <w:r w:rsidRPr="00437B90">
              <w:rPr>
                <w:rFonts w:ascii="Franklin Gothic Medium" w:hAnsi="Franklin Gothic Medium" w:cs="Arial"/>
                <w:sz w:val="18"/>
                <w:szCs w:val="18"/>
              </w:rPr>
              <w:t xml:space="preserve">Octubre </w:t>
            </w:r>
            <w:smartTag w:uri="urn:schemas-microsoft-com:office:smarttags" w:element="metricconverter">
              <w:smartTagPr>
                <w:attr w:name="ProductID" w:val="01 a"/>
              </w:smartTagPr>
              <w:r w:rsidRPr="00437B90">
                <w:rPr>
                  <w:rFonts w:ascii="Franklin Gothic Medium" w:hAnsi="Franklin Gothic Medium" w:cs="Arial"/>
                  <w:sz w:val="18"/>
                  <w:szCs w:val="18"/>
                </w:rPr>
                <w:t>01 a</w:t>
              </w:r>
            </w:smartTag>
            <w:r w:rsidRPr="00437B90">
              <w:rPr>
                <w:rFonts w:ascii="Franklin Gothic Medium" w:hAnsi="Franklin Gothic Medium" w:cs="Arial"/>
                <w:sz w:val="18"/>
                <w:szCs w:val="18"/>
              </w:rPr>
              <w:t xml:space="preserve"> 30 de Diciembre  de 2013</w:t>
            </w:r>
          </w:p>
        </w:tc>
        <w:tc>
          <w:tcPr>
            <w:tcW w:w="1417" w:type="dxa"/>
            <w:tcBorders>
              <w:top w:val="single" w:sz="8" w:space="0" w:color="auto"/>
              <w:left w:val="nil"/>
              <w:bottom w:val="single" w:sz="8" w:space="0" w:color="auto"/>
              <w:right w:val="single" w:sz="8" w:space="0" w:color="auto"/>
            </w:tcBorders>
            <w:vAlign w:val="center"/>
          </w:tcPr>
          <w:p w:rsidR="00D10C2F" w:rsidRPr="00437B90" w:rsidRDefault="00D10C2F" w:rsidP="00963343">
            <w:pPr>
              <w:jc w:val="center"/>
              <w:rPr>
                <w:rFonts w:ascii="Franklin Gothic Medium" w:hAnsi="Franklin Gothic Medium" w:cs="Arial"/>
                <w:sz w:val="18"/>
                <w:szCs w:val="18"/>
              </w:rPr>
            </w:pPr>
            <w:r w:rsidRPr="00437B90">
              <w:rPr>
                <w:rFonts w:ascii="Franklin Gothic Medium" w:hAnsi="Franklin Gothic Medium" w:cs="Arial"/>
                <w:sz w:val="18"/>
                <w:szCs w:val="18"/>
              </w:rPr>
              <w:t>100%</w:t>
            </w:r>
          </w:p>
        </w:tc>
        <w:tc>
          <w:tcPr>
            <w:tcW w:w="1701" w:type="dxa"/>
            <w:tcBorders>
              <w:top w:val="single" w:sz="8" w:space="0" w:color="auto"/>
              <w:left w:val="nil"/>
              <w:bottom w:val="single" w:sz="8" w:space="0" w:color="auto"/>
              <w:right w:val="single" w:sz="8" w:space="0" w:color="auto"/>
            </w:tcBorders>
            <w:vAlign w:val="center"/>
          </w:tcPr>
          <w:p w:rsidR="00D10C2F" w:rsidRPr="00437B90" w:rsidRDefault="00D10C2F" w:rsidP="00963343">
            <w:pPr>
              <w:rPr>
                <w:rFonts w:ascii="Franklin Gothic Medium" w:hAnsi="Franklin Gothic Medium" w:cs="Arial"/>
                <w:sz w:val="18"/>
                <w:szCs w:val="18"/>
              </w:rPr>
            </w:pPr>
            <w:r w:rsidRPr="00437B90">
              <w:rPr>
                <w:rFonts w:ascii="Franklin Gothic Medium" w:hAnsi="Franklin Gothic Medium" w:cs="Arial"/>
                <w:sz w:val="18"/>
                <w:szCs w:val="18"/>
              </w:rPr>
              <w:t>Soporte de documento   Contable Comprobante de Egreso CE- 13 000820 del 19 septiembre de 2013. En  aplicación al principio de unidad de caja Art. 16 del  Estatuto  Orgánico Presupuestal.</w:t>
            </w:r>
          </w:p>
        </w:tc>
        <w:tc>
          <w:tcPr>
            <w:tcW w:w="2127" w:type="dxa"/>
            <w:tcBorders>
              <w:top w:val="single" w:sz="8" w:space="0" w:color="auto"/>
              <w:left w:val="nil"/>
              <w:bottom w:val="single" w:sz="8" w:space="0" w:color="auto"/>
              <w:right w:val="single" w:sz="8" w:space="0" w:color="auto"/>
            </w:tcBorders>
            <w:vAlign w:val="center"/>
          </w:tcPr>
          <w:p w:rsidR="00D10C2F" w:rsidRPr="00437B90" w:rsidRDefault="00D10C2F" w:rsidP="00963343">
            <w:pPr>
              <w:jc w:val="both"/>
              <w:rPr>
                <w:rFonts w:ascii="Franklin Gothic Medium" w:hAnsi="Franklin Gothic Medium" w:cs="Arial"/>
                <w:sz w:val="18"/>
                <w:szCs w:val="18"/>
              </w:rPr>
            </w:pPr>
            <w:r w:rsidRPr="00437B90">
              <w:rPr>
                <w:rFonts w:ascii="Franklin Gothic Medium" w:hAnsi="Franklin Gothic Medium" w:cs="Arial"/>
                <w:sz w:val="18"/>
                <w:szCs w:val="18"/>
              </w:rPr>
              <w:t xml:space="preserve">Indicador cumplido a 30 de Diciembre de la  vigencia 2013. </w:t>
            </w:r>
          </w:p>
        </w:tc>
        <w:tc>
          <w:tcPr>
            <w:tcW w:w="812" w:type="dxa"/>
            <w:tcBorders>
              <w:top w:val="nil"/>
              <w:left w:val="nil"/>
              <w:bottom w:val="nil"/>
              <w:right w:val="nil"/>
            </w:tcBorders>
            <w:noWrap/>
            <w:vAlign w:val="center"/>
          </w:tcPr>
          <w:p w:rsidR="00DC02F0" w:rsidRPr="00437B90" w:rsidRDefault="00DC02F0" w:rsidP="006134A3">
            <w:pPr>
              <w:rPr>
                <w:rFonts w:ascii="Franklin Gothic Medium" w:hAnsi="Franklin Gothic Medium" w:cs="Arial"/>
                <w:sz w:val="18"/>
                <w:szCs w:val="18"/>
              </w:rPr>
            </w:pPr>
          </w:p>
          <w:p w:rsidR="00DC02F0" w:rsidRPr="00437B90" w:rsidRDefault="00DC02F0" w:rsidP="00DC02F0">
            <w:pPr>
              <w:rPr>
                <w:rFonts w:ascii="Franklin Gothic Medium" w:hAnsi="Franklin Gothic Medium" w:cs="Arial"/>
                <w:sz w:val="18"/>
                <w:szCs w:val="18"/>
              </w:rPr>
            </w:pPr>
          </w:p>
          <w:p w:rsidR="00DC02F0" w:rsidRPr="00437B90" w:rsidRDefault="00DC02F0" w:rsidP="00DC02F0">
            <w:pPr>
              <w:rPr>
                <w:rFonts w:ascii="Franklin Gothic Medium" w:hAnsi="Franklin Gothic Medium" w:cs="Arial"/>
                <w:sz w:val="18"/>
                <w:szCs w:val="18"/>
              </w:rPr>
            </w:pPr>
          </w:p>
          <w:p w:rsidR="00DC02F0" w:rsidRPr="00437B90" w:rsidRDefault="00DC02F0" w:rsidP="00DC02F0">
            <w:pPr>
              <w:rPr>
                <w:rFonts w:ascii="Franklin Gothic Medium" w:hAnsi="Franklin Gothic Medium" w:cs="Arial"/>
                <w:sz w:val="18"/>
                <w:szCs w:val="18"/>
              </w:rPr>
            </w:pPr>
          </w:p>
          <w:p w:rsidR="00DC02F0" w:rsidRPr="00437B90" w:rsidRDefault="00DC02F0" w:rsidP="00DC02F0">
            <w:pPr>
              <w:rPr>
                <w:rFonts w:ascii="Franklin Gothic Medium" w:hAnsi="Franklin Gothic Medium" w:cs="Arial"/>
                <w:sz w:val="18"/>
                <w:szCs w:val="18"/>
              </w:rPr>
            </w:pPr>
          </w:p>
          <w:p w:rsidR="00DC02F0" w:rsidRPr="00437B90" w:rsidRDefault="00DC02F0" w:rsidP="00DC02F0">
            <w:pPr>
              <w:rPr>
                <w:rFonts w:ascii="Franklin Gothic Medium" w:hAnsi="Franklin Gothic Medium" w:cs="Arial"/>
                <w:sz w:val="18"/>
                <w:szCs w:val="18"/>
              </w:rPr>
            </w:pPr>
          </w:p>
          <w:p w:rsidR="00DC02F0" w:rsidRPr="00437B90" w:rsidRDefault="00DC02F0" w:rsidP="00DC02F0">
            <w:pPr>
              <w:rPr>
                <w:rFonts w:ascii="Franklin Gothic Medium" w:hAnsi="Franklin Gothic Medium" w:cs="Arial"/>
                <w:sz w:val="18"/>
                <w:szCs w:val="18"/>
              </w:rPr>
            </w:pPr>
          </w:p>
          <w:p w:rsidR="00DC02F0" w:rsidRPr="00437B90" w:rsidRDefault="00DC02F0" w:rsidP="00DC02F0">
            <w:pPr>
              <w:rPr>
                <w:rFonts w:ascii="Franklin Gothic Medium" w:hAnsi="Franklin Gothic Medium" w:cs="Arial"/>
                <w:sz w:val="18"/>
                <w:szCs w:val="18"/>
              </w:rPr>
            </w:pPr>
          </w:p>
          <w:p w:rsidR="00DC02F0" w:rsidRPr="00437B90" w:rsidRDefault="00DC02F0" w:rsidP="00DC02F0">
            <w:pPr>
              <w:rPr>
                <w:rFonts w:ascii="Franklin Gothic Medium" w:hAnsi="Franklin Gothic Medium" w:cs="Arial"/>
                <w:sz w:val="18"/>
                <w:szCs w:val="18"/>
              </w:rPr>
            </w:pPr>
          </w:p>
          <w:p w:rsidR="00DC02F0" w:rsidRPr="00437B90" w:rsidRDefault="00DC02F0" w:rsidP="00DC02F0">
            <w:pPr>
              <w:rPr>
                <w:rFonts w:ascii="Franklin Gothic Medium" w:hAnsi="Franklin Gothic Medium" w:cs="Arial"/>
                <w:sz w:val="18"/>
                <w:szCs w:val="18"/>
              </w:rPr>
            </w:pPr>
          </w:p>
          <w:p w:rsidR="00DC02F0" w:rsidRPr="00437B90" w:rsidRDefault="00DC02F0" w:rsidP="00DC02F0">
            <w:pPr>
              <w:rPr>
                <w:rFonts w:ascii="Franklin Gothic Medium" w:hAnsi="Franklin Gothic Medium" w:cs="Arial"/>
                <w:sz w:val="18"/>
                <w:szCs w:val="18"/>
              </w:rPr>
            </w:pPr>
          </w:p>
          <w:p w:rsidR="00DC02F0" w:rsidRPr="00437B90" w:rsidRDefault="00DC02F0" w:rsidP="00DC02F0">
            <w:pPr>
              <w:rPr>
                <w:rFonts w:ascii="Franklin Gothic Medium" w:hAnsi="Franklin Gothic Medium" w:cs="Arial"/>
                <w:sz w:val="18"/>
                <w:szCs w:val="18"/>
              </w:rPr>
            </w:pPr>
          </w:p>
          <w:p w:rsidR="00D10C2F" w:rsidRPr="00437B90" w:rsidRDefault="00D10C2F" w:rsidP="00DC02F0">
            <w:pPr>
              <w:rPr>
                <w:rFonts w:ascii="Franklin Gothic Medium" w:hAnsi="Franklin Gothic Medium" w:cs="Arial"/>
                <w:sz w:val="18"/>
                <w:szCs w:val="18"/>
              </w:rPr>
            </w:pPr>
          </w:p>
        </w:tc>
      </w:tr>
      <w:tr w:rsidR="00D10C2F" w:rsidRPr="00437B90" w:rsidTr="00CE2949">
        <w:trPr>
          <w:trHeight w:val="979"/>
        </w:trPr>
        <w:tc>
          <w:tcPr>
            <w:tcW w:w="1276" w:type="dxa"/>
            <w:gridSpan w:val="2"/>
            <w:tcBorders>
              <w:top w:val="single" w:sz="8" w:space="0" w:color="auto"/>
              <w:left w:val="single" w:sz="8" w:space="0" w:color="auto"/>
              <w:bottom w:val="single" w:sz="8" w:space="0" w:color="auto"/>
              <w:right w:val="single" w:sz="8" w:space="0" w:color="auto"/>
            </w:tcBorders>
            <w:noWrap/>
            <w:vAlign w:val="center"/>
          </w:tcPr>
          <w:p w:rsidR="00D10C2F" w:rsidRPr="00437B90" w:rsidRDefault="00D10C2F" w:rsidP="00FB6C3A">
            <w:pPr>
              <w:jc w:val="center"/>
              <w:rPr>
                <w:rFonts w:ascii="Franklin Gothic Medium" w:hAnsi="Franklin Gothic Medium" w:cs="Arial"/>
                <w:sz w:val="18"/>
                <w:szCs w:val="18"/>
              </w:rPr>
            </w:pPr>
            <w:r w:rsidRPr="00437B90">
              <w:rPr>
                <w:rFonts w:ascii="Franklin Gothic Medium" w:hAnsi="Franklin Gothic Medium" w:cs="Arial"/>
                <w:sz w:val="18"/>
                <w:szCs w:val="18"/>
              </w:rPr>
              <w:t>4</w:t>
            </w:r>
          </w:p>
        </w:tc>
        <w:tc>
          <w:tcPr>
            <w:tcW w:w="3402" w:type="dxa"/>
            <w:tcBorders>
              <w:top w:val="single" w:sz="8" w:space="0" w:color="auto"/>
              <w:left w:val="nil"/>
              <w:bottom w:val="single" w:sz="8" w:space="0" w:color="auto"/>
              <w:right w:val="single" w:sz="8" w:space="0" w:color="auto"/>
            </w:tcBorders>
            <w:vAlign w:val="center"/>
          </w:tcPr>
          <w:p w:rsidR="00D10C2F" w:rsidRPr="00437B90" w:rsidRDefault="00D10C2F" w:rsidP="00963343">
            <w:pPr>
              <w:jc w:val="both"/>
              <w:rPr>
                <w:rFonts w:ascii="Franklin Gothic Medium" w:hAnsi="Franklin Gothic Medium" w:cs="Arial"/>
                <w:sz w:val="18"/>
                <w:szCs w:val="18"/>
              </w:rPr>
            </w:pPr>
            <w:r w:rsidRPr="00437B90">
              <w:rPr>
                <w:rStyle w:val="Textoindependiente3CarCar"/>
                <w:rFonts w:ascii="Franklin Gothic Medium" w:hAnsi="Franklin Gothic Medium" w:cs="Arial"/>
                <w:sz w:val="18"/>
                <w:szCs w:val="18"/>
              </w:rPr>
              <w:t xml:space="preserve">No se practicó Retención en la  Fuente en el pago de la prima de servicios pagada en Junio de </w:t>
            </w:r>
            <w:smartTag w:uri="urn:schemas-microsoft-com:office:smarttags" w:element="metricconverter">
              <w:smartTagPr>
                <w:attr w:name="ProductID" w:val="2012, a"/>
              </w:smartTagPr>
              <w:r w:rsidRPr="00437B90">
                <w:rPr>
                  <w:rStyle w:val="Textoindependiente3CarCar"/>
                  <w:rFonts w:ascii="Franklin Gothic Medium" w:hAnsi="Franklin Gothic Medium" w:cs="Arial"/>
                  <w:sz w:val="18"/>
                  <w:szCs w:val="18"/>
                </w:rPr>
                <w:t>2012, a</w:t>
              </w:r>
            </w:smartTag>
            <w:r w:rsidRPr="00437B90">
              <w:rPr>
                <w:rStyle w:val="Textoindependiente3CarCar"/>
                <w:rFonts w:ascii="Franklin Gothic Medium" w:hAnsi="Franklin Gothic Medium" w:cs="Arial"/>
                <w:sz w:val="18"/>
                <w:szCs w:val="18"/>
              </w:rPr>
              <w:t xml:space="preserve"> la señora contralora Municipal.  Sin embargo, el tesorero de la contraloría Municipal de Bucaramanga, en desarrollo de trabajo de campo devolvió los recursos no deducidos.(Beneficio de control)</w:t>
            </w:r>
          </w:p>
        </w:tc>
        <w:tc>
          <w:tcPr>
            <w:tcW w:w="2977" w:type="dxa"/>
            <w:tcBorders>
              <w:top w:val="single" w:sz="8" w:space="0" w:color="auto"/>
              <w:left w:val="nil"/>
              <w:bottom w:val="single" w:sz="8" w:space="0" w:color="auto"/>
              <w:right w:val="single" w:sz="8" w:space="0" w:color="auto"/>
            </w:tcBorders>
            <w:vAlign w:val="center"/>
          </w:tcPr>
          <w:p w:rsidR="00D10C2F" w:rsidRPr="00437B90" w:rsidRDefault="00832622" w:rsidP="00963343">
            <w:pPr>
              <w:jc w:val="both"/>
              <w:rPr>
                <w:rFonts w:ascii="Franklin Gothic Medium" w:hAnsi="Franklin Gothic Medium" w:cs="Arial"/>
                <w:sz w:val="18"/>
                <w:szCs w:val="18"/>
              </w:rPr>
            </w:pPr>
            <w:r w:rsidRPr="00437B90">
              <w:rPr>
                <w:rFonts w:ascii="Franklin Gothic Medium" w:hAnsi="Franklin Gothic Medium" w:cs="Arial"/>
                <w:sz w:val="18"/>
                <w:szCs w:val="18"/>
              </w:rPr>
              <w:t>Se practicó</w:t>
            </w:r>
            <w:r w:rsidR="00D10C2F" w:rsidRPr="00437B90">
              <w:rPr>
                <w:rFonts w:ascii="Franklin Gothic Medium" w:hAnsi="Franklin Gothic Medium" w:cs="Arial"/>
                <w:sz w:val="18"/>
                <w:szCs w:val="18"/>
              </w:rPr>
              <w:t xml:space="preserve"> retención en la fuente en el pago de prima de servicios pagada  en el mes de  Julio de </w:t>
            </w:r>
            <w:smartTag w:uri="urn:schemas-microsoft-com:office:smarttags" w:element="metricconverter">
              <w:smartTagPr>
                <w:attr w:name="ProductID" w:val="2013, a"/>
              </w:smartTagPr>
              <w:r w:rsidR="00D10C2F" w:rsidRPr="00437B90">
                <w:rPr>
                  <w:rFonts w:ascii="Franklin Gothic Medium" w:hAnsi="Franklin Gothic Medium" w:cs="Arial"/>
                  <w:sz w:val="18"/>
                  <w:szCs w:val="18"/>
                </w:rPr>
                <w:t>2013, a</w:t>
              </w:r>
            </w:smartTag>
            <w:r w:rsidR="00D10C2F" w:rsidRPr="00437B90">
              <w:rPr>
                <w:rFonts w:ascii="Franklin Gothic Medium" w:hAnsi="Franklin Gothic Medium" w:cs="Arial"/>
                <w:sz w:val="18"/>
                <w:szCs w:val="18"/>
              </w:rPr>
              <w:t xml:space="preserve"> los funcionarios de la entidad. </w:t>
            </w:r>
          </w:p>
          <w:p w:rsidR="00D10C2F" w:rsidRPr="00437B90" w:rsidRDefault="00D10C2F" w:rsidP="00963343">
            <w:pPr>
              <w:jc w:val="both"/>
              <w:rPr>
                <w:rFonts w:ascii="Franklin Gothic Medium" w:hAnsi="Franklin Gothic Medium" w:cs="Arial"/>
                <w:sz w:val="18"/>
                <w:szCs w:val="18"/>
              </w:rPr>
            </w:pPr>
          </w:p>
        </w:tc>
        <w:tc>
          <w:tcPr>
            <w:tcW w:w="1843" w:type="dxa"/>
            <w:tcBorders>
              <w:top w:val="single" w:sz="8" w:space="0" w:color="auto"/>
              <w:left w:val="nil"/>
              <w:bottom w:val="single" w:sz="8" w:space="0" w:color="auto"/>
              <w:right w:val="single" w:sz="8" w:space="0" w:color="auto"/>
            </w:tcBorders>
            <w:vAlign w:val="center"/>
          </w:tcPr>
          <w:p w:rsidR="00D10C2F" w:rsidRPr="00437B90" w:rsidRDefault="00D10C2F" w:rsidP="00963343">
            <w:pPr>
              <w:jc w:val="center"/>
              <w:rPr>
                <w:rFonts w:ascii="Franklin Gothic Medium" w:hAnsi="Franklin Gothic Medium" w:cs="Arial"/>
                <w:sz w:val="18"/>
                <w:szCs w:val="18"/>
              </w:rPr>
            </w:pPr>
            <w:r w:rsidRPr="00437B90">
              <w:rPr>
                <w:rFonts w:ascii="Franklin Gothic Medium" w:hAnsi="Franklin Gothic Medium" w:cs="Arial"/>
                <w:sz w:val="18"/>
                <w:szCs w:val="18"/>
              </w:rPr>
              <w:t>Dirección Administrativa y Financiera – Secretario General, Profesional Especializados y Profesional Universitario</w:t>
            </w:r>
          </w:p>
        </w:tc>
        <w:tc>
          <w:tcPr>
            <w:tcW w:w="1559" w:type="dxa"/>
            <w:tcBorders>
              <w:top w:val="single" w:sz="8" w:space="0" w:color="auto"/>
              <w:left w:val="nil"/>
              <w:bottom w:val="single" w:sz="8" w:space="0" w:color="auto"/>
              <w:right w:val="single" w:sz="8" w:space="0" w:color="auto"/>
            </w:tcBorders>
            <w:vAlign w:val="center"/>
          </w:tcPr>
          <w:p w:rsidR="00D10C2F" w:rsidRPr="00437B90" w:rsidRDefault="00D10C2F" w:rsidP="00963343">
            <w:pPr>
              <w:jc w:val="center"/>
              <w:rPr>
                <w:rFonts w:ascii="Franklin Gothic Medium" w:hAnsi="Franklin Gothic Medium" w:cs="Arial"/>
                <w:sz w:val="18"/>
                <w:szCs w:val="18"/>
              </w:rPr>
            </w:pPr>
            <w:r w:rsidRPr="00437B90">
              <w:rPr>
                <w:rFonts w:ascii="Franklin Gothic Medium" w:hAnsi="Franklin Gothic Medium" w:cs="Arial"/>
                <w:sz w:val="18"/>
                <w:szCs w:val="18"/>
              </w:rPr>
              <w:t xml:space="preserve">Octubre </w:t>
            </w:r>
            <w:smartTag w:uri="urn:schemas-microsoft-com:office:smarttags" w:element="metricconverter">
              <w:smartTagPr>
                <w:attr w:name="ProductID" w:val="01 a"/>
              </w:smartTagPr>
              <w:r w:rsidRPr="00437B90">
                <w:rPr>
                  <w:rFonts w:ascii="Franklin Gothic Medium" w:hAnsi="Franklin Gothic Medium" w:cs="Arial"/>
                  <w:sz w:val="18"/>
                  <w:szCs w:val="18"/>
                </w:rPr>
                <w:t>01 a</w:t>
              </w:r>
            </w:smartTag>
            <w:r w:rsidRPr="00437B90">
              <w:rPr>
                <w:rFonts w:ascii="Franklin Gothic Medium" w:hAnsi="Franklin Gothic Medium" w:cs="Arial"/>
                <w:sz w:val="18"/>
                <w:szCs w:val="18"/>
              </w:rPr>
              <w:t xml:space="preserve"> 30 de Diciembre  de 2013</w:t>
            </w:r>
          </w:p>
        </w:tc>
        <w:tc>
          <w:tcPr>
            <w:tcW w:w="1417" w:type="dxa"/>
            <w:tcBorders>
              <w:top w:val="single" w:sz="8" w:space="0" w:color="auto"/>
              <w:left w:val="nil"/>
              <w:bottom w:val="single" w:sz="8" w:space="0" w:color="auto"/>
              <w:right w:val="single" w:sz="8" w:space="0" w:color="auto"/>
            </w:tcBorders>
            <w:vAlign w:val="center"/>
          </w:tcPr>
          <w:p w:rsidR="00D10C2F" w:rsidRPr="00437B90" w:rsidRDefault="00D10C2F" w:rsidP="00963343">
            <w:pPr>
              <w:jc w:val="center"/>
              <w:rPr>
                <w:rFonts w:ascii="Franklin Gothic Medium" w:hAnsi="Franklin Gothic Medium" w:cs="Arial"/>
                <w:sz w:val="18"/>
                <w:szCs w:val="18"/>
              </w:rPr>
            </w:pPr>
            <w:r w:rsidRPr="00437B90">
              <w:rPr>
                <w:rFonts w:ascii="Franklin Gothic Medium" w:hAnsi="Franklin Gothic Medium" w:cs="Arial"/>
                <w:sz w:val="18"/>
                <w:szCs w:val="18"/>
              </w:rPr>
              <w:t>100%</w:t>
            </w:r>
          </w:p>
        </w:tc>
        <w:tc>
          <w:tcPr>
            <w:tcW w:w="1701" w:type="dxa"/>
            <w:tcBorders>
              <w:top w:val="single" w:sz="8" w:space="0" w:color="auto"/>
              <w:left w:val="nil"/>
              <w:bottom w:val="single" w:sz="8" w:space="0" w:color="auto"/>
              <w:right w:val="single" w:sz="8" w:space="0" w:color="auto"/>
            </w:tcBorders>
            <w:vAlign w:val="center"/>
          </w:tcPr>
          <w:p w:rsidR="00D10C2F" w:rsidRPr="00437B90" w:rsidRDefault="00D10C2F" w:rsidP="00963343">
            <w:pPr>
              <w:jc w:val="center"/>
              <w:rPr>
                <w:rFonts w:ascii="Franklin Gothic Medium" w:hAnsi="Franklin Gothic Medium" w:cs="Arial"/>
                <w:sz w:val="18"/>
                <w:szCs w:val="18"/>
              </w:rPr>
            </w:pPr>
            <w:r w:rsidRPr="00437B90">
              <w:rPr>
                <w:rFonts w:ascii="Franklin Gothic Medium" w:hAnsi="Franklin Gothic Medium" w:cs="Arial"/>
                <w:sz w:val="18"/>
                <w:szCs w:val="18"/>
              </w:rPr>
              <w:t>Soporte documento   Contable comprobante de Nomina  NM-13-00014  del 02 julio  de 2013.  Y aplicación de los artículos 24,103, 206 del estatuto tributario y demás normas  complementarias  y reglamentarias.</w:t>
            </w:r>
          </w:p>
        </w:tc>
        <w:tc>
          <w:tcPr>
            <w:tcW w:w="2127" w:type="dxa"/>
            <w:tcBorders>
              <w:top w:val="single" w:sz="8" w:space="0" w:color="auto"/>
              <w:left w:val="nil"/>
              <w:bottom w:val="single" w:sz="8" w:space="0" w:color="auto"/>
              <w:right w:val="single" w:sz="8" w:space="0" w:color="auto"/>
            </w:tcBorders>
            <w:vAlign w:val="center"/>
          </w:tcPr>
          <w:p w:rsidR="00D10C2F" w:rsidRPr="00437B90" w:rsidRDefault="00D10C2F" w:rsidP="00963343">
            <w:pPr>
              <w:jc w:val="both"/>
              <w:rPr>
                <w:rFonts w:ascii="Franklin Gothic Medium" w:hAnsi="Franklin Gothic Medium" w:cs="Arial"/>
                <w:sz w:val="18"/>
                <w:szCs w:val="18"/>
              </w:rPr>
            </w:pPr>
            <w:r w:rsidRPr="00437B90">
              <w:rPr>
                <w:rFonts w:ascii="Franklin Gothic Medium" w:hAnsi="Franklin Gothic Medium" w:cs="Arial"/>
                <w:sz w:val="18"/>
                <w:szCs w:val="18"/>
              </w:rPr>
              <w:t xml:space="preserve">Indicador cumplido a 30 de Diciembre  de la vigencia 2013. </w:t>
            </w:r>
          </w:p>
        </w:tc>
        <w:tc>
          <w:tcPr>
            <w:tcW w:w="812" w:type="dxa"/>
            <w:tcBorders>
              <w:top w:val="nil"/>
              <w:left w:val="nil"/>
              <w:bottom w:val="nil"/>
              <w:right w:val="nil"/>
            </w:tcBorders>
            <w:noWrap/>
            <w:vAlign w:val="center"/>
          </w:tcPr>
          <w:p w:rsidR="00D10C2F" w:rsidRPr="00437B90" w:rsidRDefault="00D10C2F" w:rsidP="006134A3">
            <w:pPr>
              <w:rPr>
                <w:rFonts w:ascii="Franklin Gothic Medium" w:hAnsi="Franklin Gothic Medium" w:cs="Arial"/>
                <w:sz w:val="18"/>
                <w:szCs w:val="18"/>
              </w:rPr>
            </w:pPr>
          </w:p>
        </w:tc>
      </w:tr>
      <w:tr w:rsidR="00D10C2F" w:rsidRPr="00437B90" w:rsidTr="00326876">
        <w:trPr>
          <w:trHeight w:val="2340"/>
        </w:trPr>
        <w:tc>
          <w:tcPr>
            <w:tcW w:w="1276" w:type="dxa"/>
            <w:gridSpan w:val="2"/>
            <w:tcBorders>
              <w:top w:val="single" w:sz="8" w:space="0" w:color="auto"/>
              <w:left w:val="single" w:sz="8" w:space="0" w:color="auto"/>
              <w:bottom w:val="single" w:sz="8" w:space="0" w:color="auto"/>
              <w:right w:val="single" w:sz="8" w:space="0" w:color="auto"/>
            </w:tcBorders>
            <w:noWrap/>
            <w:vAlign w:val="center"/>
          </w:tcPr>
          <w:p w:rsidR="00D10C2F" w:rsidRPr="00437B90" w:rsidRDefault="00D10C2F" w:rsidP="00FB6C3A">
            <w:pPr>
              <w:jc w:val="center"/>
              <w:rPr>
                <w:rFonts w:ascii="Franklin Gothic Medium" w:hAnsi="Franklin Gothic Medium" w:cs="Arial"/>
                <w:sz w:val="18"/>
                <w:szCs w:val="18"/>
              </w:rPr>
            </w:pPr>
            <w:r w:rsidRPr="00437B90">
              <w:rPr>
                <w:rFonts w:ascii="Franklin Gothic Medium" w:hAnsi="Franklin Gothic Medium" w:cs="Arial"/>
                <w:sz w:val="18"/>
                <w:szCs w:val="18"/>
              </w:rPr>
              <w:lastRenderedPageBreak/>
              <w:t>5</w:t>
            </w:r>
          </w:p>
        </w:tc>
        <w:tc>
          <w:tcPr>
            <w:tcW w:w="3402" w:type="dxa"/>
            <w:tcBorders>
              <w:top w:val="single" w:sz="8" w:space="0" w:color="auto"/>
              <w:left w:val="nil"/>
              <w:bottom w:val="single" w:sz="8" w:space="0" w:color="auto"/>
              <w:right w:val="single" w:sz="8" w:space="0" w:color="auto"/>
            </w:tcBorders>
            <w:vAlign w:val="center"/>
          </w:tcPr>
          <w:p w:rsidR="00D10C2F" w:rsidRPr="00437B90" w:rsidRDefault="00D10C2F" w:rsidP="00963343">
            <w:pPr>
              <w:jc w:val="both"/>
              <w:rPr>
                <w:rStyle w:val="Textoindependiente3CarCar"/>
                <w:rFonts w:ascii="Franklin Gothic Medium" w:hAnsi="Franklin Gothic Medium" w:cs="Arial"/>
                <w:sz w:val="18"/>
                <w:szCs w:val="18"/>
              </w:rPr>
            </w:pPr>
            <w:r w:rsidRPr="00437B90">
              <w:rPr>
                <w:rStyle w:val="Textoindependiente3CarCar"/>
                <w:rFonts w:ascii="Franklin Gothic Medium" w:hAnsi="Franklin Gothic Medium" w:cs="Arial"/>
                <w:sz w:val="18"/>
                <w:szCs w:val="18"/>
              </w:rPr>
              <w:t xml:space="preserve">Se pagó fracción de mes en la prima de Navidad </w:t>
            </w:r>
            <w:smartTag w:uri="urn:schemas-microsoft-com:office:smarttags" w:element="metricconverter">
              <w:smartTagPr>
                <w:attr w:name="ProductID" w:val="2013 a"/>
              </w:smartTagPr>
              <w:r w:rsidRPr="00437B90">
                <w:rPr>
                  <w:rStyle w:val="Textoindependiente3CarCar"/>
                  <w:rFonts w:ascii="Franklin Gothic Medium" w:hAnsi="Franklin Gothic Medium" w:cs="Arial"/>
                  <w:sz w:val="18"/>
                  <w:szCs w:val="18"/>
                </w:rPr>
                <w:t>2013 a</w:t>
              </w:r>
            </w:smartTag>
            <w:r w:rsidRPr="00437B90">
              <w:rPr>
                <w:rStyle w:val="Textoindependiente3CarCar"/>
                <w:rFonts w:ascii="Franklin Gothic Medium" w:hAnsi="Franklin Gothic Medium" w:cs="Arial"/>
                <w:sz w:val="18"/>
                <w:szCs w:val="18"/>
              </w:rPr>
              <w:t xml:space="preserve"> algunos funcionarios por valor de $2.176.043, lo que vulnera lo establecido en  el artículo 32 del Decreto 1045 de 1978  que creó la prima de navidad,  que equivale a un (1)  mes de remuneración, correspondiente al cargo que desempeñe el funcionario a 30 de Noviembre de cada año.  Este valor fue devuelto por parte del señor tesorero en el trabajo de campo de la AGR.</w:t>
            </w:r>
            <w:r w:rsidR="00832622" w:rsidRPr="00437B90">
              <w:rPr>
                <w:rStyle w:val="Textoindependiente3CarCar"/>
                <w:rFonts w:ascii="Franklin Gothic Medium" w:hAnsi="Franklin Gothic Medium" w:cs="Arial"/>
                <w:sz w:val="18"/>
                <w:szCs w:val="18"/>
              </w:rPr>
              <w:t xml:space="preserve"> </w:t>
            </w:r>
            <w:r w:rsidRPr="00437B90">
              <w:rPr>
                <w:rStyle w:val="Textoindependiente3CarCar"/>
                <w:rFonts w:ascii="Franklin Gothic Medium" w:hAnsi="Franklin Gothic Medium" w:cs="Arial"/>
                <w:sz w:val="18"/>
                <w:szCs w:val="18"/>
              </w:rPr>
              <w:t>(Beneficio de Control</w:t>
            </w:r>
            <w:r w:rsidR="00832622" w:rsidRPr="00437B90">
              <w:rPr>
                <w:rStyle w:val="Textoindependiente3CarCar"/>
                <w:rFonts w:ascii="Franklin Gothic Medium" w:hAnsi="Franklin Gothic Medium" w:cs="Arial"/>
                <w:sz w:val="18"/>
                <w:szCs w:val="18"/>
              </w:rPr>
              <w:t>)</w:t>
            </w:r>
            <w:r w:rsidRPr="00437B90">
              <w:rPr>
                <w:rStyle w:val="Textoindependiente3CarCar"/>
                <w:rFonts w:ascii="Franklin Gothic Medium" w:hAnsi="Franklin Gothic Medium" w:cs="Arial"/>
                <w:sz w:val="18"/>
                <w:szCs w:val="18"/>
              </w:rPr>
              <w:t>.</w:t>
            </w:r>
          </w:p>
        </w:tc>
        <w:tc>
          <w:tcPr>
            <w:tcW w:w="2977" w:type="dxa"/>
            <w:tcBorders>
              <w:top w:val="single" w:sz="8" w:space="0" w:color="auto"/>
              <w:left w:val="nil"/>
              <w:bottom w:val="single" w:sz="8" w:space="0" w:color="auto"/>
              <w:right w:val="single" w:sz="8" w:space="0" w:color="auto"/>
            </w:tcBorders>
            <w:vAlign w:val="center"/>
          </w:tcPr>
          <w:p w:rsidR="00D10C2F" w:rsidRPr="00437B90" w:rsidRDefault="00832622" w:rsidP="00963343">
            <w:pPr>
              <w:jc w:val="both"/>
              <w:rPr>
                <w:rFonts w:ascii="Franklin Gothic Medium" w:hAnsi="Franklin Gothic Medium" w:cs="Arial"/>
                <w:sz w:val="18"/>
                <w:szCs w:val="18"/>
                <w:lang w:val="es-CO"/>
              </w:rPr>
            </w:pPr>
            <w:r w:rsidRPr="00437B90">
              <w:rPr>
                <w:rFonts w:ascii="Franklin Gothic Medium" w:hAnsi="Franklin Gothic Medium" w:cs="Arial"/>
                <w:sz w:val="18"/>
                <w:szCs w:val="18"/>
                <w:lang w:val="es-CO"/>
              </w:rPr>
              <w:t>Se pagará</w:t>
            </w:r>
            <w:r w:rsidR="00D10C2F" w:rsidRPr="00437B90">
              <w:rPr>
                <w:rFonts w:ascii="Franklin Gothic Medium" w:hAnsi="Franklin Gothic Medium" w:cs="Arial"/>
                <w:sz w:val="18"/>
                <w:szCs w:val="18"/>
                <w:lang w:val="es-CO"/>
              </w:rPr>
              <w:t xml:space="preserve"> la prima de Navidad 2013, según lo establecido en el artículo 32 del Decreto 1045 de 1978 que creó la prima de navidad, que equivale a un (1) mes de remuneración correspondiente al cargo que desempeñe el funcionario a 30 de noviembre de cada año.</w:t>
            </w:r>
          </w:p>
        </w:tc>
        <w:tc>
          <w:tcPr>
            <w:tcW w:w="1843" w:type="dxa"/>
            <w:tcBorders>
              <w:top w:val="single" w:sz="8" w:space="0" w:color="auto"/>
              <w:left w:val="nil"/>
              <w:bottom w:val="single" w:sz="8" w:space="0" w:color="auto"/>
              <w:right w:val="single" w:sz="8" w:space="0" w:color="auto"/>
            </w:tcBorders>
            <w:vAlign w:val="center"/>
          </w:tcPr>
          <w:p w:rsidR="00D10C2F" w:rsidRPr="00437B90" w:rsidRDefault="00D10C2F" w:rsidP="00963343">
            <w:pPr>
              <w:jc w:val="center"/>
              <w:rPr>
                <w:rFonts w:ascii="Franklin Gothic Medium" w:hAnsi="Franklin Gothic Medium" w:cs="Arial"/>
                <w:sz w:val="18"/>
                <w:szCs w:val="18"/>
              </w:rPr>
            </w:pPr>
            <w:r w:rsidRPr="00437B90">
              <w:rPr>
                <w:rFonts w:ascii="Franklin Gothic Medium" w:hAnsi="Franklin Gothic Medium" w:cs="Arial"/>
                <w:sz w:val="18"/>
                <w:szCs w:val="18"/>
              </w:rPr>
              <w:t>Dirección Administrativa y Financiera – Secretario General, Profesional Especializados y Profesional Universitario</w:t>
            </w:r>
          </w:p>
        </w:tc>
        <w:tc>
          <w:tcPr>
            <w:tcW w:w="1559" w:type="dxa"/>
            <w:tcBorders>
              <w:top w:val="single" w:sz="8" w:space="0" w:color="auto"/>
              <w:left w:val="nil"/>
              <w:bottom w:val="single" w:sz="8" w:space="0" w:color="auto"/>
              <w:right w:val="single" w:sz="8" w:space="0" w:color="auto"/>
            </w:tcBorders>
            <w:vAlign w:val="center"/>
          </w:tcPr>
          <w:p w:rsidR="00D10C2F" w:rsidRPr="00437B90" w:rsidRDefault="00D10C2F" w:rsidP="00963343">
            <w:pPr>
              <w:jc w:val="center"/>
              <w:rPr>
                <w:rFonts w:ascii="Franklin Gothic Medium" w:hAnsi="Franklin Gothic Medium" w:cs="Arial"/>
                <w:sz w:val="18"/>
                <w:szCs w:val="18"/>
              </w:rPr>
            </w:pPr>
            <w:r w:rsidRPr="00437B90">
              <w:rPr>
                <w:rFonts w:ascii="Franklin Gothic Medium" w:hAnsi="Franklin Gothic Medium" w:cs="Arial"/>
                <w:sz w:val="18"/>
                <w:szCs w:val="18"/>
              </w:rPr>
              <w:t xml:space="preserve">Octubre </w:t>
            </w:r>
            <w:smartTag w:uri="urn:schemas-microsoft-com:office:smarttags" w:element="metricconverter">
              <w:smartTagPr>
                <w:attr w:name="ProductID" w:val="01 a"/>
              </w:smartTagPr>
              <w:r w:rsidRPr="00437B90">
                <w:rPr>
                  <w:rFonts w:ascii="Franklin Gothic Medium" w:hAnsi="Franklin Gothic Medium" w:cs="Arial"/>
                  <w:sz w:val="18"/>
                  <w:szCs w:val="18"/>
                </w:rPr>
                <w:t>01 a</w:t>
              </w:r>
            </w:smartTag>
            <w:r w:rsidRPr="00437B90">
              <w:rPr>
                <w:rFonts w:ascii="Franklin Gothic Medium" w:hAnsi="Franklin Gothic Medium" w:cs="Arial"/>
                <w:sz w:val="18"/>
                <w:szCs w:val="18"/>
              </w:rPr>
              <w:t xml:space="preserve"> 30 de Diciembre de 2013</w:t>
            </w:r>
          </w:p>
        </w:tc>
        <w:tc>
          <w:tcPr>
            <w:tcW w:w="1417" w:type="dxa"/>
            <w:tcBorders>
              <w:top w:val="single" w:sz="8" w:space="0" w:color="auto"/>
              <w:left w:val="nil"/>
              <w:bottom w:val="single" w:sz="8" w:space="0" w:color="auto"/>
              <w:right w:val="single" w:sz="8" w:space="0" w:color="auto"/>
            </w:tcBorders>
            <w:vAlign w:val="center"/>
          </w:tcPr>
          <w:p w:rsidR="00D10C2F" w:rsidRPr="00437B90" w:rsidRDefault="00D10C2F" w:rsidP="00963343">
            <w:pPr>
              <w:jc w:val="center"/>
              <w:rPr>
                <w:rFonts w:ascii="Franklin Gothic Medium" w:hAnsi="Franklin Gothic Medium" w:cs="Arial"/>
                <w:sz w:val="18"/>
                <w:szCs w:val="18"/>
              </w:rPr>
            </w:pPr>
            <w:r w:rsidRPr="00437B90">
              <w:rPr>
                <w:rFonts w:ascii="Franklin Gothic Medium" w:hAnsi="Franklin Gothic Medium" w:cs="Arial"/>
                <w:sz w:val="18"/>
                <w:szCs w:val="18"/>
              </w:rPr>
              <w:t>100%</w:t>
            </w:r>
          </w:p>
        </w:tc>
        <w:tc>
          <w:tcPr>
            <w:tcW w:w="1701" w:type="dxa"/>
            <w:tcBorders>
              <w:top w:val="single" w:sz="8" w:space="0" w:color="auto"/>
              <w:left w:val="nil"/>
              <w:bottom w:val="single" w:sz="8" w:space="0" w:color="auto"/>
              <w:right w:val="single" w:sz="8" w:space="0" w:color="auto"/>
            </w:tcBorders>
            <w:vAlign w:val="center"/>
          </w:tcPr>
          <w:p w:rsidR="00D10C2F" w:rsidRPr="00437B90" w:rsidRDefault="00D10C2F" w:rsidP="00963343">
            <w:pPr>
              <w:rPr>
                <w:rFonts w:ascii="Franklin Gothic Medium" w:hAnsi="Franklin Gothic Medium" w:cs="Arial"/>
                <w:sz w:val="18"/>
                <w:szCs w:val="18"/>
              </w:rPr>
            </w:pPr>
            <w:r w:rsidRPr="00437B90">
              <w:rPr>
                <w:rFonts w:ascii="Franklin Gothic Medium" w:hAnsi="Franklin Gothic Medium" w:cs="Arial"/>
                <w:sz w:val="18"/>
                <w:szCs w:val="18"/>
              </w:rPr>
              <w:t>Soporte documento contable de pago de la prima de Navidad de la vigencia 2013. Soporte de devolución a  la Tesorería  del Municipio de Bucaramanga de $2.176.043 correspondiente al mayor valor de  pago fracción de la prima de navidad 2012.</w:t>
            </w:r>
          </w:p>
          <w:p w:rsidR="00D10C2F" w:rsidRPr="00437B90" w:rsidRDefault="00D10C2F" w:rsidP="00963343">
            <w:pPr>
              <w:jc w:val="center"/>
              <w:rPr>
                <w:rFonts w:ascii="Franklin Gothic Medium" w:hAnsi="Franklin Gothic Medium" w:cs="Arial"/>
                <w:sz w:val="18"/>
                <w:szCs w:val="18"/>
              </w:rPr>
            </w:pPr>
          </w:p>
        </w:tc>
        <w:tc>
          <w:tcPr>
            <w:tcW w:w="2127" w:type="dxa"/>
            <w:tcBorders>
              <w:top w:val="single" w:sz="8" w:space="0" w:color="auto"/>
              <w:left w:val="nil"/>
              <w:bottom w:val="single" w:sz="8" w:space="0" w:color="auto"/>
              <w:right w:val="single" w:sz="8" w:space="0" w:color="auto"/>
            </w:tcBorders>
            <w:vAlign w:val="center"/>
          </w:tcPr>
          <w:p w:rsidR="00D10C2F" w:rsidRPr="00437B90" w:rsidRDefault="00D10C2F" w:rsidP="00963343">
            <w:pPr>
              <w:jc w:val="both"/>
              <w:rPr>
                <w:rFonts w:ascii="Franklin Gothic Medium" w:hAnsi="Franklin Gothic Medium" w:cs="Arial"/>
                <w:sz w:val="18"/>
                <w:szCs w:val="18"/>
              </w:rPr>
            </w:pPr>
            <w:r w:rsidRPr="00437B90">
              <w:rPr>
                <w:rFonts w:ascii="Franklin Gothic Medium" w:hAnsi="Franklin Gothic Medium" w:cs="Arial"/>
                <w:sz w:val="18"/>
                <w:szCs w:val="18"/>
              </w:rPr>
              <w:t>Indicador  cumplido a  30 de Diciembre  de la vigencia 2013</w:t>
            </w:r>
          </w:p>
        </w:tc>
        <w:tc>
          <w:tcPr>
            <w:tcW w:w="812" w:type="dxa"/>
            <w:tcBorders>
              <w:top w:val="nil"/>
              <w:left w:val="nil"/>
              <w:bottom w:val="nil"/>
              <w:right w:val="nil"/>
            </w:tcBorders>
            <w:noWrap/>
            <w:vAlign w:val="center"/>
          </w:tcPr>
          <w:p w:rsidR="00D10C2F" w:rsidRPr="00437B90" w:rsidRDefault="00D10C2F" w:rsidP="006134A3">
            <w:pPr>
              <w:rPr>
                <w:rFonts w:ascii="Franklin Gothic Medium" w:hAnsi="Franklin Gothic Medium" w:cs="Arial"/>
                <w:sz w:val="18"/>
                <w:szCs w:val="18"/>
              </w:rPr>
            </w:pPr>
          </w:p>
        </w:tc>
      </w:tr>
      <w:tr w:rsidR="00D10C2F" w:rsidRPr="00437B90" w:rsidTr="00326876">
        <w:trPr>
          <w:trHeight w:val="825"/>
        </w:trPr>
        <w:tc>
          <w:tcPr>
            <w:tcW w:w="1276" w:type="dxa"/>
            <w:gridSpan w:val="2"/>
            <w:tcBorders>
              <w:top w:val="single" w:sz="8" w:space="0" w:color="auto"/>
              <w:left w:val="single" w:sz="8" w:space="0" w:color="auto"/>
              <w:bottom w:val="single" w:sz="4" w:space="0" w:color="auto"/>
              <w:right w:val="single" w:sz="8" w:space="0" w:color="auto"/>
            </w:tcBorders>
            <w:noWrap/>
            <w:vAlign w:val="center"/>
          </w:tcPr>
          <w:p w:rsidR="00D10C2F" w:rsidRPr="00437B90" w:rsidRDefault="00D10C2F" w:rsidP="00B7228B">
            <w:pPr>
              <w:jc w:val="center"/>
              <w:rPr>
                <w:rFonts w:ascii="Franklin Gothic Medium" w:hAnsi="Franklin Gothic Medium" w:cs="Arial"/>
                <w:sz w:val="18"/>
                <w:szCs w:val="18"/>
              </w:rPr>
            </w:pPr>
            <w:r w:rsidRPr="00437B90">
              <w:rPr>
                <w:rFonts w:ascii="Franklin Gothic Medium" w:hAnsi="Franklin Gothic Medium" w:cs="Arial"/>
                <w:sz w:val="18"/>
                <w:szCs w:val="18"/>
              </w:rPr>
              <w:t>6</w:t>
            </w:r>
          </w:p>
        </w:tc>
        <w:tc>
          <w:tcPr>
            <w:tcW w:w="3402" w:type="dxa"/>
            <w:tcBorders>
              <w:top w:val="single" w:sz="8" w:space="0" w:color="auto"/>
              <w:left w:val="nil"/>
              <w:bottom w:val="single" w:sz="4" w:space="0" w:color="auto"/>
              <w:right w:val="single" w:sz="8" w:space="0" w:color="auto"/>
            </w:tcBorders>
            <w:vAlign w:val="center"/>
          </w:tcPr>
          <w:p w:rsidR="00D10C2F" w:rsidRPr="00437B90" w:rsidRDefault="00D10C2F" w:rsidP="00366FEB">
            <w:pPr>
              <w:jc w:val="both"/>
              <w:rPr>
                <w:rFonts w:ascii="Franklin Gothic Medium" w:hAnsi="Franklin Gothic Medium" w:cs="Arial"/>
                <w:sz w:val="18"/>
                <w:szCs w:val="18"/>
              </w:rPr>
            </w:pPr>
            <w:r w:rsidRPr="00437B90">
              <w:rPr>
                <w:rFonts w:ascii="Franklin Gothic Medium" w:hAnsi="Franklin Gothic Medium" w:cs="Arial"/>
                <w:sz w:val="18"/>
                <w:szCs w:val="18"/>
                <w:lang w:val="es-MX"/>
              </w:rPr>
              <w:t>Las inconsistencias encontradas en la auditoría realizada por la AGR, evidencian deficiencias en el control interno contable y evaluaciones intermedias realizadas al proceso financiero de la entidad</w:t>
            </w:r>
          </w:p>
        </w:tc>
        <w:tc>
          <w:tcPr>
            <w:tcW w:w="2977" w:type="dxa"/>
            <w:tcBorders>
              <w:top w:val="single" w:sz="8" w:space="0" w:color="auto"/>
              <w:left w:val="nil"/>
              <w:bottom w:val="single" w:sz="4" w:space="0" w:color="auto"/>
              <w:right w:val="single" w:sz="8" w:space="0" w:color="auto"/>
            </w:tcBorders>
          </w:tcPr>
          <w:p w:rsidR="00D10C2F" w:rsidRPr="00437B90" w:rsidRDefault="00D10C2F" w:rsidP="009D2C6A">
            <w:pPr>
              <w:jc w:val="both"/>
              <w:rPr>
                <w:rFonts w:ascii="Franklin Gothic Medium" w:hAnsi="Franklin Gothic Medium" w:cs="Arial"/>
                <w:sz w:val="18"/>
                <w:szCs w:val="18"/>
              </w:rPr>
            </w:pPr>
            <w:r w:rsidRPr="00437B90">
              <w:rPr>
                <w:rFonts w:ascii="Franklin Gothic Medium" w:hAnsi="Franklin Gothic Medium" w:cs="Arial"/>
                <w:sz w:val="18"/>
                <w:szCs w:val="18"/>
              </w:rPr>
              <w:t xml:space="preserve">La auditoría financiera realizada por la oficina de control interno comprendió una revisión del proceso contable y presupuestal, en cuanto al cumplimiento en la aplicación del mismo, en la cual se dejó plasmadas las recomendaciones debidas. No obstante dentro de la programación de </w:t>
            </w:r>
            <w:r w:rsidR="00832622" w:rsidRPr="00437B90">
              <w:rPr>
                <w:rFonts w:ascii="Franklin Gothic Medium" w:hAnsi="Franklin Gothic Medium" w:cs="Arial"/>
                <w:sz w:val="18"/>
                <w:szCs w:val="18"/>
              </w:rPr>
              <w:t>auditorías</w:t>
            </w:r>
            <w:r w:rsidRPr="00437B90">
              <w:rPr>
                <w:rFonts w:ascii="Franklin Gothic Medium" w:hAnsi="Franklin Gothic Medium" w:cs="Arial"/>
                <w:sz w:val="18"/>
                <w:szCs w:val="18"/>
              </w:rPr>
              <w:t xml:space="preserve"> se hará énfasis en los aspectos contables y financieros de la entidad </w:t>
            </w:r>
          </w:p>
        </w:tc>
        <w:tc>
          <w:tcPr>
            <w:tcW w:w="1843" w:type="dxa"/>
            <w:tcBorders>
              <w:top w:val="single" w:sz="8" w:space="0" w:color="auto"/>
              <w:left w:val="nil"/>
              <w:bottom w:val="single" w:sz="4" w:space="0" w:color="auto"/>
              <w:right w:val="single" w:sz="8" w:space="0" w:color="auto"/>
            </w:tcBorders>
            <w:vAlign w:val="center"/>
          </w:tcPr>
          <w:p w:rsidR="00D10C2F" w:rsidRPr="00437B90" w:rsidRDefault="00D10C2F" w:rsidP="00366FEB">
            <w:pPr>
              <w:jc w:val="center"/>
              <w:rPr>
                <w:rFonts w:ascii="Franklin Gothic Medium" w:hAnsi="Franklin Gothic Medium" w:cs="Arial"/>
                <w:sz w:val="18"/>
                <w:szCs w:val="18"/>
              </w:rPr>
            </w:pPr>
            <w:r w:rsidRPr="00437B90">
              <w:rPr>
                <w:rFonts w:ascii="Franklin Gothic Medium" w:hAnsi="Franklin Gothic Medium" w:cs="Arial"/>
                <w:sz w:val="18"/>
                <w:szCs w:val="18"/>
              </w:rPr>
              <w:t>Asesor Control Interno, Secretario General, Profesional Especializados y Profesional Universitario</w:t>
            </w:r>
          </w:p>
        </w:tc>
        <w:tc>
          <w:tcPr>
            <w:tcW w:w="1559" w:type="dxa"/>
            <w:tcBorders>
              <w:top w:val="single" w:sz="8" w:space="0" w:color="auto"/>
              <w:left w:val="nil"/>
              <w:bottom w:val="single" w:sz="4" w:space="0" w:color="auto"/>
              <w:right w:val="single" w:sz="8" w:space="0" w:color="auto"/>
            </w:tcBorders>
            <w:vAlign w:val="center"/>
          </w:tcPr>
          <w:p w:rsidR="00D10C2F" w:rsidRPr="00437B90" w:rsidRDefault="00D10C2F" w:rsidP="00366FEB">
            <w:pPr>
              <w:jc w:val="center"/>
              <w:rPr>
                <w:rFonts w:ascii="Franklin Gothic Medium" w:hAnsi="Franklin Gothic Medium" w:cs="Arial"/>
                <w:sz w:val="18"/>
                <w:szCs w:val="18"/>
              </w:rPr>
            </w:pPr>
            <w:r w:rsidRPr="00437B90">
              <w:rPr>
                <w:rFonts w:ascii="Franklin Gothic Medium" w:hAnsi="Franklin Gothic Medium" w:cs="Arial"/>
                <w:sz w:val="18"/>
                <w:szCs w:val="18"/>
              </w:rPr>
              <w:t xml:space="preserve">Octubre </w:t>
            </w:r>
            <w:smartTag w:uri="urn:schemas-microsoft-com:office:smarttags" w:element="metricconverter">
              <w:smartTagPr>
                <w:attr w:name="ProductID" w:val="01 a"/>
              </w:smartTagPr>
              <w:r w:rsidRPr="00437B90">
                <w:rPr>
                  <w:rFonts w:ascii="Franklin Gothic Medium" w:hAnsi="Franklin Gothic Medium" w:cs="Arial"/>
                  <w:sz w:val="18"/>
                  <w:szCs w:val="18"/>
                </w:rPr>
                <w:t>01 a</w:t>
              </w:r>
            </w:smartTag>
            <w:r w:rsidRPr="00437B90">
              <w:rPr>
                <w:rFonts w:ascii="Franklin Gothic Medium" w:hAnsi="Franklin Gothic Medium" w:cs="Arial"/>
                <w:sz w:val="18"/>
                <w:szCs w:val="18"/>
              </w:rPr>
              <w:t xml:space="preserve"> 31 de Diciembre de 2013</w:t>
            </w:r>
          </w:p>
        </w:tc>
        <w:tc>
          <w:tcPr>
            <w:tcW w:w="1417" w:type="dxa"/>
            <w:tcBorders>
              <w:top w:val="single" w:sz="8" w:space="0" w:color="auto"/>
              <w:left w:val="nil"/>
              <w:bottom w:val="single" w:sz="4" w:space="0" w:color="auto"/>
              <w:right w:val="single" w:sz="8" w:space="0" w:color="auto"/>
            </w:tcBorders>
            <w:vAlign w:val="center"/>
          </w:tcPr>
          <w:p w:rsidR="00D10C2F" w:rsidRPr="00437B90" w:rsidRDefault="00D10C2F" w:rsidP="00366FEB">
            <w:pPr>
              <w:jc w:val="center"/>
              <w:rPr>
                <w:rFonts w:ascii="Franklin Gothic Medium" w:hAnsi="Franklin Gothic Medium" w:cs="Arial"/>
                <w:sz w:val="18"/>
                <w:szCs w:val="18"/>
              </w:rPr>
            </w:pPr>
            <w:r w:rsidRPr="00437B90">
              <w:rPr>
                <w:rFonts w:ascii="Franklin Gothic Medium" w:hAnsi="Franklin Gothic Medium" w:cs="Arial"/>
                <w:sz w:val="18"/>
                <w:szCs w:val="18"/>
              </w:rPr>
              <w:t>100%</w:t>
            </w:r>
          </w:p>
        </w:tc>
        <w:tc>
          <w:tcPr>
            <w:tcW w:w="1701" w:type="dxa"/>
            <w:tcBorders>
              <w:top w:val="single" w:sz="8" w:space="0" w:color="auto"/>
              <w:left w:val="nil"/>
              <w:bottom w:val="single" w:sz="4" w:space="0" w:color="auto"/>
              <w:right w:val="single" w:sz="8" w:space="0" w:color="auto"/>
            </w:tcBorders>
            <w:vAlign w:val="center"/>
          </w:tcPr>
          <w:p w:rsidR="00D10C2F" w:rsidRPr="00437B90" w:rsidRDefault="00832622" w:rsidP="00272918">
            <w:pPr>
              <w:jc w:val="both"/>
              <w:rPr>
                <w:rFonts w:ascii="Franklin Gothic Medium" w:hAnsi="Franklin Gothic Medium" w:cs="Arial"/>
                <w:sz w:val="18"/>
                <w:szCs w:val="18"/>
              </w:rPr>
            </w:pPr>
            <w:r w:rsidRPr="00437B90">
              <w:rPr>
                <w:rFonts w:ascii="Franklin Gothic Medium" w:hAnsi="Franklin Gothic Medium" w:cs="Arial"/>
                <w:sz w:val="18"/>
                <w:szCs w:val="18"/>
              </w:rPr>
              <w:t>Auditorí</w:t>
            </w:r>
            <w:r w:rsidR="00D10C2F" w:rsidRPr="00437B90">
              <w:rPr>
                <w:rFonts w:ascii="Franklin Gothic Medium" w:hAnsi="Franklin Gothic Medium" w:cs="Arial"/>
                <w:sz w:val="18"/>
                <w:szCs w:val="18"/>
              </w:rPr>
              <w:t>as ejecutadas/auditorias programadas</w:t>
            </w:r>
          </w:p>
        </w:tc>
        <w:tc>
          <w:tcPr>
            <w:tcW w:w="2127" w:type="dxa"/>
            <w:tcBorders>
              <w:top w:val="single" w:sz="8" w:space="0" w:color="auto"/>
              <w:left w:val="nil"/>
              <w:bottom w:val="single" w:sz="4" w:space="0" w:color="auto"/>
              <w:right w:val="single" w:sz="8" w:space="0" w:color="auto"/>
            </w:tcBorders>
            <w:vAlign w:val="center"/>
          </w:tcPr>
          <w:p w:rsidR="00D10C2F" w:rsidRPr="00437B90" w:rsidRDefault="00D10C2F" w:rsidP="00366FEB">
            <w:pPr>
              <w:jc w:val="both"/>
              <w:rPr>
                <w:rFonts w:ascii="Franklin Gothic Medium" w:hAnsi="Franklin Gothic Medium" w:cs="Arial"/>
                <w:sz w:val="18"/>
                <w:szCs w:val="18"/>
              </w:rPr>
            </w:pPr>
            <w:r w:rsidRPr="00437B90">
              <w:rPr>
                <w:rFonts w:ascii="Franklin Gothic Medium" w:hAnsi="Franklin Gothic Medium" w:cs="Arial"/>
                <w:sz w:val="18"/>
                <w:szCs w:val="18"/>
              </w:rPr>
              <w:t>Indicador cumplido a 30 de Septiembre  de la respectiva vigencia 2013</w:t>
            </w:r>
          </w:p>
        </w:tc>
        <w:tc>
          <w:tcPr>
            <w:tcW w:w="812" w:type="dxa"/>
            <w:tcBorders>
              <w:top w:val="nil"/>
              <w:left w:val="nil"/>
              <w:bottom w:val="nil"/>
              <w:right w:val="nil"/>
            </w:tcBorders>
            <w:noWrap/>
            <w:vAlign w:val="center"/>
          </w:tcPr>
          <w:p w:rsidR="00D10C2F" w:rsidRPr="00437B90" w:rsidRDefault="00D10C2F" w:rsidP="006134A3">
            <w:pPr>
              <w:rPr>
                <w:rFonts w:ascii="Franklin Gothic Medium" w:hAnsi="Franklin Gothic Medium" w:cs="Arial"/>
                <w:sz w:val="18"/>
                <w:szCs w:val="18"/>
              </w:rPr>
            </w:pPr>
          </w:p>
        </w:tc>
      </w:tr>
      <w:tr w:rsidR="00D10C2F" w:rsidRPr="00437B90" w:rsidTr="00326876">
        <w:trPr>
          <w:trHeight w:val="1620"/>
        </w:trPr>
        <w:tc>
          <w:tcPr>
            <w:tcW w:w="1276" w:type="dxa"/>
            <w:gridSpan w:val="2"/>
            <w:tcBorders>
              <w:top w:val="single" w:sz="4" w:space="0" w:color="auto"/>
              <w:left w:val="single" w:sz="4" w:space="0" w:color="auto"/>
              <w:bottom w:val="single" w:sz="4" w:space="0" w:color="auto"/>
              <w:right w:val="single" w:sz="8" w:space="0" w:color="auto"/>
            </w:tcBorders>
            <w:noWrap/>
            <w:vAlign w:val="center"/>
          </w:tcPr>
          <w:p w:rsidR="00D10C2F" w:rsidRPr="00437B90" w:rsidRDefault="00D10C2F" w:rsidP="006134A3">
            <w:pPr>
              <w:jc w:val="center"/>
              <w:rPr>
                <w:rFonts w:ascii="Franklin Gothic Medium" w:hAnsi="Franklin Gothic Medium" w:cs="Arial"/>
                <w:sz w:val="18"/>
                <w:szCs w:val="18"/>
              </w:rPr>
            </w:pPr>
            <w:r w:rsidRPr="00437B90">
              <w:rPr>
                <w:rFonts w:ascii="Franklin Gothic Medium" w:hAnsi="Franklin Gothic Medium" w:cs="Arial"/>
                <w:sz w:val="18"/>
                <w:szCs w:val="18"/>
              </w:rPr>
              <w:t>7</w:t>
            </w:r>
          </w:p>
        </w:tc>
        <w:tc>
          <w:tcPr>
            <w:tcW w:w="3402" w:type="dxa"/>
            <w:tcBorders>
              <w:top w:val="single" w:sz="4" w:space="0" w:color="auto"/>
              <w:left w:val="nil"/>
              <w:bottom w:val="single" w:sz="4" w:space="0" w:color="auto"/>
              <w:right w:val="single" w:sz="8" w:space="0" w:color="auto"/>
            </w:tcBorders>
            <w:vAlign w:val="center"/>
          </w:tcPr>
          <w:p w:rsidR="00D10C2F" w:rsidRPr="00437B90" w:rsidRDefault="00D10C2F" w:rsidP="006134A3">
            <w:pPr>
              <w:jc w:val="both"/>
              <w:rPr>
                <w:rFonts w:ascii="Franklin Gothic Medium" w:hAnsi="Franklin Gothic Medium" w:cs="Arial"/>
                <w:sz w:val="18"/>
                <w:szCs w:val="18"/>
              </w:rPr>
            </w:pPr>
            <w:r w:rsidRPr="00437B90">
              <w:rPr>
                <w:rFonts w:ascii="Franklin Gothic Medium" w:hAnsi="Franklin Gothic Medium" w:cs="Arial"/>
                <w:sz w:val="18"/>
                <w:szCs w:val="18"/>
              </w:rPr>
              <w:t>Dos cargos no están previstos en la planta de personal ni sus funciones previamente definidas en el manual de funciones</w:t>
            </w:r>
          </w:p>
        </w:tc>
        <w:tc>
          <w:tcPr>
            <w:tcW w:w="2977" w:type="dxa"/>
            <w:tcBorders>
              <w:top w:val="single" w:sz="4" w:space="0" w:color="auto"/>
              <w:left w:val="nil"/>
              <w:bottom w:val="single" w:sz="4" w:space="0" w:color="auto"/>
              <w:right w:val="single" w:sz="8" w:space="0" w:color="auto"/>
            </w:tcBorders>
            <w:vAlign w:val="center"/>
          </w:tcPr>
          <w:p w:rsidR="00D10C2F" w:rsidRPr="00437B90" w:rsidRDefault="00D10C2F" w:rsidP="00AD1876">
            <w:pPr>
              <w:jc w:val="both"/>
              <w:rPr>
                <w:rFonts w:ascii="Franklin Gothic Medium" w:hAnsi="Franklin Gothic Medium" w:cs="Arial"/>
                <w:sz w:val="18"/>
                <w:szCs w:val="18"/>
              </w:rPr>
            </w:pPr>
            <w:r w:rsidRPr="00437B90">
              <w:rPr>
                <w:rFonts w:ascii="Franklin Gothic Medium" w:hAnsi="Franklin Gothic Medium" w:cs="Arial"/>
                <w:sz w:val="18"/>
                <w:szCs w:val="18"/>
              </w:rPr>
              <w:t xml:space="preserve">Se profirió Resolución 390 del 2 de octubre de 2013 de aclaración de la denominación de los cargos de supernumerarios (mensajero y técnico jurídico) desarrollados para el año 2012 y 2013 que correspondían a la denominación AUXILIAR ADMINISTRATIVO de la </w:t>
            </w:r>
            <w:r w:rsidRPr="00437B90">
              <w:rPr>
                <w:rFonts w:ascii="Franklin Gothic Medium" w:hAnsi="Franklin Gothic Medium" w:cs="Arial"/>
                <w:sz w:val="18"/>
                <w:szCs w:val="18"/>
              </w:rPr>
              <w:lastRenderedPageBreak/>
              <w:t>planta globalizada de la contraloría Municipal de Bucaramanga. Así mismo se dará cabal cumplimiento a la normatividad vigente en lo relacionado con la vinculación de personal supernumerario.</w:t>
            </w:r>
          </w:p>
        </w:tc>
        <w:tc>
          <w:tcPr>
            <w:tcW w:w="1843" w:type="dxa"/>
            <w:tcBorders>
              <w:top w:val="single" w:sz="4" w:space="0" w:color="auto"/>
              <w:left w:val="nil"/>
              <w:bottom w:val="single" w:sz="4" w:space="0" w:color="auto"/>
              <w:right w:val="single" w:sz="8" w:space="0" w:color="auto"/>
            </w:tcBorders>
            <w:vAlign w:val="center"/>
          </w:tcPr>
          <w:p w:rsidR="00D10C2F" w:rsidRPr="00437B90" w:rsidRDefault="00D10C2F" w:rsidP="006134A3">
            <w:pPr>
              <w:jc w:val="center"/>
              <w:rPr>
                <w:rFonts w:ascii="Franklin Gothic Medium" w:hAnsi="Franklin Gothic Medium" w:cs="Arial"/>
                <w:sz w:val="18"/>
                <w:szCs w:val="18"/>
              </w:rPr>
            </w:pPr>
            <w:r w:rsidRPr="00437B90">
              <w:rPr>
                <w:rFonts w:ascii="Franklin Gothic Medium" w:hAnsi="Franklin Gothic Medium" w:cs="Arial"/>
                <w:sz w:val="18"/>
                <w:szCs w:val="18"/>
              </w:rPr>
              <w:lastRenderedPageBreak/>
              <w:t>Contralora Municipal  – Secretaria General</w:t>
            </w:r>
          </w:p>
        </w:tc>
        <w:tc>
          <w:tcPr>
            <w:tcW w:w="1559" w:type="dxa"/>
            <w:tcBorders>
              <w:top w:val="single" w:sz="4" w:space="0" w:color="auto"/>
              <w:left w:val="nil"/>
              <w:bottom w:val="single" w:sz="4" w:space="0" w:color="auto"/>
              <w:right w:val="single" w:sz="8" w:space="0" w:color="auto"/>
            </w:tcBorders>
            <w:vAlign w:val="center"/>
          </w:tcPr>
          <w:p w:rsidR="00D10C2F" w:rsidRPr="00437B90" w:rsidRDefault="00D10C2F" w:rsidP="006134A3">
            <w:pPr>
              <w:jc w:val="center"/>
              <w:rPr>
                <w:rFonts w:ascii="Franklin Gothic Medium" w:hAnsi="Franklin Gothic Medium" w:cs="Arial"/>
                <w:sz w:val="18"/>
                <w:szCs w:val="18"/>
              </w:rPr>
            </w:pPr>
            <w:r w:rsidRPr="00437B90">
              <w:rPr>
                <w:rFonts w:ascii="Franklin Gothic Medium" w:hAnsi="Franklin Gothic Medium" w:cs="Arial"/>
                <w:sz w:val="18"/>
                <w:szCs w:val="18"/>
              </w:rPr>
              <w:t xml:space="preserve">Octubre </w:t>
            </w:r>
            <w:smartTag w:uri="urn:schemas-microsoft-com:office:smarttags" w:element="metricconverter">
              <w:smartTagPr>
                <w:attr w:name="ProductID" w:val="01 a"/>
              </w:smartTagPr>
              <w:r w:rsidRPr="00437B90">
                <w:rPr>
                  <w:rFonts w:ascii="Franklin Gothic Medium" w:hAnsi="Franklin Gothic Medium" w:cs="Arial"/>
                  <w:sz w:val="18"/>
                  <w:szCs w:val="18"/>
                </w:rPr>
                <w:t>01 a</w:t>
              </w:r>
            </w:smartTag>
            <w:r w:rsidRPr="00437B90">
              <w:rPr>
                <w:rFonts w:ascii="Franklin Gothic Medium" w:hAnsi="Franklin Gothic Medium" w:cs="Arial"/>
                <w:sz w:val="18"/>
                <w:szCs w:val="18"/>
              </w:rPr>
              <w:t xml:space="preserve"> 31 de Diciembre de 2013</w:t>
            </w:r>
          </w:p>
        </w:tc>
        <w:tc>
          <w:tcPr>
            <w:tcW w:w="1417" w:type="dxa"/>
            <w:tcBorders>
              <w:top w:val="single" w:sz="4" w:space="0" w:color="auto"/>
              <w:left w:val="nil"/>
              <w:bottom w:val="single" w:sz="4" w:space="0" w:color="auto"/>
              <w:right w:val="single" w:sz="8" w:space="0" w:color="auto"/>
            </w:tcBorders>
            <w:vAlign w:val="center"/>
          </w:tcPr>
          <w:p w:rsidR="00D10C2F" w:rsidRPr="00437B90" w:rsidRDefault="00D10C2F" w:rsidP="006134A3">
            <w:pPr>
              <w:jc w:val="center"/>
              <w:rPr>
                <w:rFonts w:ascii="Franklin Gothic Medium" w:hAnsi="Franklin Gothic Medium" w:cs="Arial"/>
                <w:sz w:val="18"/>
                <w:szCs w:val="18"/>
              </w:rPr>
            </w:pPr>
            <w:r w:rsidRPr="00437B90">
              <w:rPr>
                <w:rFonts w:ascii="Franklin Gothic Medium" w:hAnsi="Franklin Gothic Medium" w:cs="Arial"/>
                <w:sz w:val="18"/>
                <w:szCs w:val="18"/>
              </w:rPr>
              <w:t>100%</w:t>
            </w:r>
          </w:p>
        </w:tc>
        <w:tc>
          <w:tcPr>
            <w:tcW w:w="1701" w:type="dxa"/>
            <w:tcBorders>
              <w:top w:val="single" w:sz="4" w:space="0" w:color="auto"/>
              <w:left w:val="nil"/>
              <w:bottom w:val="single" w:sz="4" w:space="0" w:color="auto"/>
              <w:right w:val="single" w:sz="8" w:space="0" w:color="auto"/>
            </w:tcBorders>
            <w:vAlign w:val="center"/>
          </w:tcPr>
          <w:p w:rsidR="00D10C2F" w:rsidRPr="00437B90" w:rsidRDefault="00D10C2F" w:rsidP="00272918">
            <w:pPr>
              <w:jc w:val="both"/>
              <w:rPr>
                <w:rFonts w:ascii="Franklin Gothic Medium" w:hAnsi="Franklin Gothic Medium" w:cs="Arial"/>
                <w:sz w:val="18"/>
                <w:szCs w:val="18"/>
              </w:rPr>
            </w:pPr>
            <w:r w:rsidRPr="00437B90">
              <w:rPr>
                <w:rFonts w:ascii="Franklin Gothic Medium" w:hAnsi="Franklin Gothic Medium" w:cs="Arial"/>
                <w:sz w:val="18"/>
                <w:szCs w:val="18"/>
              </w:rPr>
              <w:t>Personal supernumerario vinculado/personal supernumerario vinculado de acuerdo a la normatividad vigente</w:t>
            </w:r>
          </w:p>
        </w:tc>
        <w:tc>
          <w:tcPr>
            <w:tcW w:w="2127" w:type="dxa"/>
            <w:tcBorders>
              <w:top w:val="single" w:sz="4" w:space="0" w:color="auto"/>
              <w:left w:val="nil"/>
              <w:bottom w:val="single" w:sz="4" w:space="0" w:color="auto"/>
              <w:right w:val="single" w:sz="4" w:space="0" w:color="auto"/>
            </w:tcBorders>
            <w:vAlign w:val="center"/>
          </w:tcPr>
          <w:p w:rsidR="00D10C2F" w:rsidRPr="00437B90" w:rsidRDefault="00D10C2F" w:rsidP="00FC4B4C">
            <w:pPr>
              <w:jc w:val="center"/>
              <w:rPr>
                <w:rFonts w:ascii="Franklin Gothic Medium" w:hAnsi="Franklin Gothic Medium" w:cs="Arial"/>
                <w:sz w:val="18"/>
                <w:szCs w:val="18"/>
              </w:rPr>
            </w:pPr>
            <w:r w:rsidRPr="00437B90">
              <w:rPr>
                <w:rFonts w:ascii="Franklin Gothic Medium" w:hAnsi="Franklin Gothic Medium" w:cs="Arial"/>
                <w:sz w:val="18"/>
                <w:szCs w:val="18"/>
              </w:rPr>
              <w:t>Indicador cumplido a 2 de octubre de 2013</w:t>
            </w:r>
          </w:p>
        </w:tc>
        <w:tc>
          <w:tcPr>
            <w:tcW w:w="812" w:type="dxa"/>
            <w:tcBorders>
              <w:top w:val="nil"/>
              <w:left w:val="single" w:sz="4" w:space="0" w:color="auto"/>
              <w:bottom w:val="nil"/>
              <w:right w:val="nil"/>
            </w:tcBorders>
            <w:noWrap/>
            <w:vAlign w:val="center"/>
          </w:tcPr>
          <w:p w:rsidR="00D10C2F" w:rsidRPr="00437B90" w:rsidRDefault="00D10C2F" w:rsidP="006134A3">
            <w:pPr>
              <w:rPr>
                <w:rFonts w:ascii="Franklin Gothic Medium" w:hAnsi="Franklin Gothic Medium" w:cs="Arial"/>
                <w:sz w:val="18"/>
                <w:szCs w:val="18"/>
              </w:rPr>
            </w:pPr>
          </w:p>
        </w:tc>
      </w:tr>
      <w:tr w:rsidR="00D10C2F" w:rsidRPr="00437B90" w:rsidTr="004D3A84">
        <w:trPr>
          <w:trHeight w:val="847"/>
        </w:trPr>
        <w:tc>
          <w:tcPr>
            <w:tcW w:w="1276" w:type="dxa"/>
            <w:gridSpan w:val="2"/>
            <w:tcBorders>
              <w:top w:val="single" w:sz="4" w:space="0" w:color="auto"/>
              <w:left w:val="single" w:sz="8" w:space="0" w:color="auto"/>
              <w:bottom w:val="single" w:sz="8" w:space="0" w:color="auto"/>
              <w:right w:val="single" w:sz="8" w:space="0" w:color="auto"/>
            </w:tcBorders>
            <w:noWrap/>
            <w:vAlign w:val="center"/>
          </w:tcPr>
          <w:p w:rsidR="00D10C2F" w:rsidRPr="00437B90" w:rsidRDefault="00D10C2F" w:rsidP="00200130">
            <w:pPr>
              <w:jc w:val="center"/>
              <w:rPr>
                <w:rFonts w:ascii="Franklin Gothic Medium" w:hAnsi="Franklin Gothic Medium" w:cs="Arial"/>
                <w:sz w:val="18"/>
                <w:szCs w:val="18"/>
              </w:rPr>
            </w:pPr>
            <w:r w:rsidRPr="00437B90">
              <w:rPr>
                <w:rFonts w:ascii="Franklin Gothic Medium" w:hAnsi="Franklin Gothic Medium" w:cs="Arial"/>
                <w:sz w:val="18"/>
                <w:szCs w:val="18"/>
              </w:rPr>
              <w:lastRenderedPageBreak/>
              <w:t>8</w:t>
            </w:r>
          </w:p>
        </w:tc>
        <w:tc>
          <w:tcPr>
            <w:tcW w:w="3402" w:type="dxa"/>
            <w:tcBorders>
              <w:top w:val="single" w:sz="4" w:space="0" w:color="auto"/>
              <w:left w:val="nil"/>
              <w:bottom w:val="single" w:sz="8" w:space="0" w:color="auto"/>
              <w:right w:val="single" w:sz="8" w:space="0" w:color="auto"/>
            </w:tcBorders>
            <w:vAlign w:val="center"/>
          </w:tcPr>
          <w:p w:rsidR="00D10C2F" w:rsidRPr="00437B90" w:rsidRDefault="00D10C2F" w:rsidP="00200130">
            <w:pPr>
              <w:jc w:val="both"/>
              <w:rPr>
                <w:rFonts w:ascii="Franklin Gothic Medium" w:hAnsi="Franklin Gothic Medium" w:cs="Arial"/>
                <w:sz w:val="18"/>
                <w:szCs w:val="18"/>
              </w:rPr>
            </w:pPr>
            <w:r w:rsidRPr="00437B90">
              <w:rPr>
                <w:rFonts w:ascii="Franklin Gothic Medium" w:hAnsi="Franklin Gothic Medium" w:cs="Arial"/>
                <w:sz w:val="18"/>
                <w:szCs w:val="18"/>
              </w:rPr>
              <w:t>En el contrato No 029 del 2 de Agosto de 2012, se exigió la constitución de póliza de amparo de calidad y cumplimiento, efectuadas de conformidad por el contratista en la póliza número 485-47-99-400000-2333.  Sin embargo mediante Resolución Número 236 del 3 de agosto de 2012, se hace solo la aprobación del amparo de cumplimiento dejando por fuera la manifestación del estudio jurídico correspondiente frente al amparo de calidad.</w:t>
            </w:r>
          </w:p>
          <w:p w:rsidR="00D10C2F" w:rsidRPr="00437B90" w:rsidRDefault="00D10C2F" w:rsidP="00200130">
            <w:pPr>
              <w:jc w:val="both"/>
              <w:rPr>
                <w:rFonts w:ascii="Franklin Gothic Medium" w:hAnsi="Franklin Gothic Medium" w:cs="Arial"/>
                <w:sz w:val="18"/>
                <w:szCs w:val="18"/>
              </w:rPr>
            </w:pPr>
          </w:p>
          <w:p w:rsidR="00D10C2F" w:rsidRPr="00437B90" w:rsidRDefault="00D10C2F" w:rsidP="00200130">
            <w:pPr>
              <w:jc w:val="both"/>
              <w:rPr>
                <w:rFonts w:ascii="Franklin Gothic Medium" w:hAnsi="Franklin Gothic Medium" w:cs="Arial"/>
                <w:sz w:val="18"/>
                <w:szCs w:val="18"/>
              </w:rPr>
            </w:pPr>
            <w:r w:rsidRPr="00437B90">
              <w:rPr>
                <w:rFonts w:ascii="Franklin Gothic Medium" w:hAnsi="Franklin Gothic Medium" w:cs="Arial"/>
                <w:sz w:val="18"/>
                <w:szCs w:val="18"/>
              </w:rPr>
              <w:t xml:space="preserve"> </w:t>
            </w:r>
          </w:p>
        </w:tc>
        <w:tc>
          <w:tcPr>
            <w:tcW w:w="2977" w:type="dxa"/>
            <w:tcBorders>
              <w:top w:val="single" w:sz="4" w:space="0" w:color="auto"/>
              <w:left w:val="nil"/>
              <w:bottom w:val="single" w:sz="8" w:space="0" w:color="auto"/>
              <w:right w:val="single" w:sz="8" w:space="0" w:color="auto"/>
            </w:tcBorders>
            <w:vAlign w:val="center"/>
          </w:tcPr>
          <w:p w:rsidR="00D10C2F" w:rsidRPr="00437B90" w:rsidRDefault="00D10C2F" w:rsidP="00200130">
            <w:pPr>
              <w:jc w:val="both"/>
              <w:rPr>
                <w:rFonts w:ascii="Franklin Gothic Medium" w:hAnsi="Franklin Gothic Medium" w:cs="Arial"/>
                <w:sz w:val="18"/>
                <w:szCs w:val="18"/>
              </w:rPr>
            </w:pPr>
            <w:r w:rsidRPr="00437B90">
              <w:rPr>
                <w:rFonts w:ascii="Franklin Gothic Medium" w:hAnsi="Franklin Gothic Medium" w:cs="Arial"/>
                <w:sz w:val="18"/>
                <w:szCs w:val="18"/>
              </w:rPr>
              <w:t xml:space="preserve">La entidad tendrá como soporte </w:t>
            </w:r>
            <w:r w:rsidR="00832622" w:rsidRPr="00437B90">
              <w:rPr>
                <w:rFonts w:ascii="Franklin Gothic Medium" w:hAnsi="Franklin Gothic Medium" w:cs="Arial"/>
                <w:sz w:val="18"/>
                <w:szCs w:val="18"/>
              </w:rPr>
              <w:t>d</w:t>
            </w:r>
            <w:r w:rsidRPr="00437B90">
              <w:rPr>
                <w:rFonts w:ascii="Franklin Gothic Medium" w:hAnsi="Franklin Gothic Medium" w:cs="Arial"/>
                <w:sz w:val="18"/>
                <w:szCs w:val="18"/>
              </w:rPr>
              <w:t>el contrato, la póliza y hará más énfasis en la verificación de dichos elementos (cubrimientos), dentro de los actos administrativos de reconocimiento y aprobación de póliza, con el fin de evitar omisiones involuntarias.</w:t>
            </w:r>
          </w:p>
          <w:p w:rsidR="00D10C2F" w:rsidRPr="00437B90" w:rsidRDefault="00D10C2F" w:rsidP="00200130">
            <w:pPr>
              <w:jc w:val="both"/>
              <w:rPr>
                <w:rFonts w:ascii="Franklin Gothic Medium" w:hAnsi="Franklin Gothic Medium" w:cs="Arial"/>
                <w:sz w:val="18"/>
                <w:szCs w:val="18"/>
              </w:rPr>
            </w:pPr>
          </w:p>
          <w:p w:rsidR="00D10C2F" w:rsidRPr="00437B90" w:rsidRDefault="00D10C2F" w:rsidP="00200130">
            <w:pPr>
              <w:jc w:val="both"/>
              <w:rPr>
                <w:rFonts w:ascii="Franklin Gothic Medium" w:hAnsi="Franklin Gothic Medium" w:cs="Arial"/>
                <w:sz w:val="18"/>
                <w:szCs w:val="18"/>
              </w:rPr>
            </w:pPr>
          </w:p>
        </w:tc>
        <w:tc>
          <w:tcPr>
            <w:tcW w:w="1843" w:type="dxa"/>
            <w:tcBorders>
              <w:top w:val="single" w:sz="4" w:space="0" w:color="auto"/>
              <w:left w:val="nil"/>
              <w:bottom w:val="single" w:sz="8" w:space="0" w:color="auto"/>
              <w:right w:val="single" w:sz="8" w:space="0" w:color="auto"/>
            </w:tcBorders>
            <w:vAlign w:val="center"/>
          </w:tcPr>
          <w:p w:rsidR="00D10C2F" w:rsidRPr="00437B90" w:rsidRDefault="00D10C2F" w:rsidP="00200130">
            <w:pPr>
              <w:jc w:val="center"/>
              <w:rPr>
                <w:rFonts w:ascii="Franklin Gothic Medium" w:hAnsi="Franklin Gothic Medium" w:cs="Arial"/>
                <w:sz w:val="18"/>
                <w:szCs w:val="18"/>
              </w:rPr>
            </w:pPr>
            <w:r w:rsidRPr="00437B90">
              <w:rPr>
                <w:rFonts w:ascii="Franklin Gothic Medium" w:hAnsi="Franklin Gothic Medium" w:cs="Arial"/>
                <w:sz w:val="18"/>
                <w:szCs w:val="18"/>
              </w:rPr>
              <w:t>OFICINA JURIDICA</w:t>
            </w:r>
          </w:p>
        </w:tc>
        <w:tc>
          <w:tcPr>
            <w:tcW w:w="1559" w:type="dxa"/>
            <w:tcBorders>
              <w:top w:val="single" w:sz="4" w:space="0" w:color="auto"/>
              <w:left w:val="nil"/>
              <w:bottom w:val="single" w:sz="8" w:space="0" w:color="auto"/>
              <w:right w:val="single" w:sz="8" w:space="0" w:color="auto"/>
            </w:tcBorders>
            <w:vAlign w:val="center"/>
          </w:tcPr>
          <w:p w:rsidR="00D10C2F" w:rsidRPr="00437B90" w:rsidRDefault="00D10C2F" w:rsidP="00200130">
            <w:pPr>
              <w:jc w:val="both"/>
              <w:rPr>
                <w:rFonts w:ascii="Franklin Gothic Medium" w:hAnsi="Franklin Gothic Medium" w:cs="Arial"/>
                <w:sz w:val="18"/>
                <w:szCs w:val="18"/>
              </w:rPr>
            </w:pPr>
            <w:r w:rsidRPr="00437B90">
              <w:rPr>
                <w:rFonts w:ascii="Franklin Gothic Medium" w:hAnsi="Franklin Gothic Medium" w:cs="Arial"/>
                <w:sz w:val="18"/>
                <w:szCs w:val="18"/>
              </w:rPr>
              <w:t>Octubre 2 de 2013</w:t>
            </w:r>
          </w:p>
        </w:tc>
        <w:tc>
          <w:tcPr>
            <w:tcW w:w="1417" w:type="dxa"/>
            <w:tcBorders>
              <w:top w:val="single" w:sz="4" w:space="0" w:color="auto"/>
              <w:left w:val="nil"/>
              <w:bottom w:val="single" w:sz="8" w:space="0" w:color="auto"/>
              <w:right w:val="single" w:sz="8" w:space="0" w:color="auto"/>
            </w:tcBorders>
            <w:shd w:val="clear" w:color="auto" w:fill="auto"/>
            <w:vAlign w:val="center"/>
          </w:tcPr>
          <w:p w:rsidR="00D10C2F" w:rsidRPr="00437B90" w:rsidRDefault="00D10C2F" w:rsidP="00200130">
            <w:pPr>
              <w:jc w:val="center"/>
              <w:rPr>
                <w:rFonts w:ascii="Franklin Gothic Medium" w:hAnsi="Franklin Gothic Medium" w:cs="Arial"/>
                <w:sz w:val="18"/>
                <w:szCs w:val="18"/>
              </w:rPr>
            </w:pPr>
            <w:r w:rsidRPr="00437B90">
              <w:rPr>
                <w:rFonts w:ascii="Franklin Gothic Medium" w:hAnsi="Franklin Gothic Medium" w:cs="Arial"/>
                <w:sz w:val="18"/>
                <w:szCs w:val="18"/>
              </w:rPr>
              <w:t>100%</w:t>
            </w:r>
          </w:p>
        </w:tc>
        <w:tc>
          <w:tcPr>
            <w:tcW w:w="1701" w:type="dxa"/>
            <w:tcBorders>
              <w:top w:val="single" w:sz="4" w:space="0" w:color="auto"/>
              <w:left w:val="nil"/>
              <w:bottom w:val="single" w:sz="8" w:space="0" w:color="auto"/>
              <w:right w:val="single" w:sz="8" w:space="0" w:color="auto"/>
            </w:tcBorders>
            <w:vAlign w:val="center"/>
          </w:tcPr>
          <w:p w:rsidR="00D10C2F" w:rsidRPr="00437B90" w:rsidRDefault="00D10C2F" w:rsidP="00272918">
            <w:pPr>
              <w:jc w:val="both"/>
              <w:rPr>
                <w:rFonts w:ascii="Franklin Gothic Medium" w:hAnsi="Franklin Gothic Medium" w:cs="Arial"/>
                <w:sz w:val="18"/>
                <w:szCs w:val="18"/>
              </w:rPr>
            </w:pPr>
            <w:r w:rsidRPr="00437B90">
              <w:rPr>
                <w:rFonts w:ascii="Franklin Gothic Medium" w:hAnsi="Franklin Gothic Medium" w:cs="Arial"/>
                <w:sz w:val="18"/>
                <w:szCs w:val="18"/>
              </w:rPr>
              <w:t>:</w:t>
            </w:r>
          </w:p>
          <w:p w:rsidR="00D10C2F" w:rsidRPr="00437B90" w:rsidRDefault="00D10C2F" w:rsidP="00272918">
            <w:pPr>
              <w:jc w:val="both"/>
              <w:rPr>
                <w:rFonts w:ascii="Franklin Gothic Medium" w:hAnsi="Franklin Gothic Medium" w:cs="Arial"/>
                <w:sz w:val="18"/>
                <w:szCs w:val="18"/>
              </w:rPr>
            </w:pPr>
            <w:r w:rsidRPr="00437B90">
              <w:rPr>
                <w:rFonts w:ascii="Franklin Gothic Medium" w:hAnsi="Franklin Gothic Medium" w:cs="Arial"/>
                <w:sz w:val="18"/>
                <w:szCs w:val="18"/>
              </w:rPr>
              <w:t>Resolución de aprobación de póliza  2013, con soporte de póliza resaltada de cubrimientos a probar, adjuntado al mismo el contrato.</w:t>
            </w:r>
          </w:p>
          <w:p w:rsidR="00D10C2F" w:rsidRPr="00437B90" w:rsidRDefault="00D10C2F" w:rsidP="00272918">
            <w:pPr>
              <w:jc w:val="both"/>
              <w:rPr>
                <w:rFonts w:ascii="Franklin Gothic Medium" w:hAnsi="Franklin Gothic Medium" w:cs="Arial"/>
                <w:sz w:val="18"/>
                <w:szCs w:val="18"/>
              </w:rPr>
            </w:pPr>
            <w:r w:rsidRPr="00437B90">
              <w:rPr>
                <w:rFonts w:ascii="Franklin Gothic Medium" w:hAnsi="Franklin Gothic Medium" w:cs="Arial"/>
                <w:sz w:val="18"/>
                <w:szCs w:val="18"/>
              </w:rPr>
              <w:t xml:space="preserve">. </w:t>
            </w:r>
          </w:p>
        </w:tc>
        <w:tc>
          <w:tcPr>
            <w:tcW w:w="2127" w:type="dxa"/>
            <w:tcBorders>
              <w:top w:val="single" w:sz="4" w:space="0" w:color="auto"/>
              <w:left w:val="nil"/>
              <w:bottom w:val="single" w:sz="8" w:space="0" w:color="auto"/>
              <w:right w:val="single" w:sz="8" w:space="0" w:color="auto"/>
            </w:tcBorders>
            <w:vAlign w:val="center"/>
          </w:tcPr>
          <w:p w:rsidR="00D10C2F" w:rsidRPr="00437B90" w:rsidRDefault="00D10C2F" w:rsidP="00200130">
            <w:pPr>
              <w:jc w:val="center"/>
              <w:rPr>
                <w:rFonts w:ascii="Franklin Gothic Medium" w:hAnsi="Franklin Gothic Medium" w:cs="Arial"/>
                <w:sz w:val="18"/>
                <w:szCs w:val="18"/>
              </w:rPr>
            </w:pPr>
            <w:r w:rsidRPr="00437B90">
              <w:rPr>
                <w:rFonts w:ascii="Franklin Gothic Medium" w:hAnsi="Franklin Gothic Medium" w:cs="Arial"/>
                <w:sz w:val="18"/>
                <w:szCs w:val="18"/>
              </w:rPr>
              <w:t xml:space="preserve">Indicador cumplido </w:t>
            </w:r>
          </w:p>
        </w:tc>
        <w:tc>
          <w:tcPr>
            <w:tcW w:w="812" w:type="dxa"/>
            <w:tcBorders>
              <w:top w:val="nil"/>
              <w:left w:val="nil"/>
              <w:bottom w:val="nil"/>
              <w:right w:val="nil"/>
            </w:tcBorders>
            <w:noWrap/>
            <w:vAlign w:val="center"/>
          </w:tcPr>
          <w:p w:rsidR="00D10C2F" w:rsidRPr="00437B90" w:rsidRDefault="00D10C2F" w:rsidP="00200130">
            <w:pPr>
              <w:rPr>
                <w:rFonts w:ascii="Franklin Gothic Medium" w:hAnsi="Franklin Gothic Medium" w:cs="Arial"/>
                <w:sz w:val="18"/>
                <w:szCs w:val="18"/>
              </w:rPr>
            </w:pPr>
          </w:p>
        </w:tc>
      </w:tr>
      <w:tr w:rsidR="00D10C2F" w:rsidRPr="00437B90" w:rsidTr="00326876">
        <w:trPr>
          <w:trHeight w:val="478"/>
        </w:trPr>
        <w:tc>
          <w:tcPr>
            <w:tcW w:w="1276" w:type="dxa"/>
            <w:gridSpan w:val="2"/>
            <w:tcBorders>
              <w:top w:val="single" w:sz="4" w:space="0" w:color="auto"/>
              <w:left w:val="single" w:sz="8" w:space="0" w:color="auto"/>
              <w:bottom w:val="single" w:sz="8" w:space="0" w:color="auto"/>
              <w:right w:val="single" w:sz="8" w:space="0" w:color="auto"/>
            </w:tcBorders>
            <w:noWrap/>
            <w:vAlign w:val="center"/>
          </w:tcPr>
          <w:p w:rsidR="00D10C2F" w:rsidRPr="00437B90" w:rsidRDefault="00D10C2F" w:rsidP="00200130">
            <w:pPr>
              <w:jc w:val="center"/>
              <w:rPr>
                <w:rFonts w:ascii="Franklin Gothic Medium" w:hAnsi="Franklin Gothic Medium" w:cs="Arial"/>
                <w:sz w:val="18"/>
                <w:szCs w:val="18"/>
              </w:rPr>
            </w:pPr>
            <w:r w:rsidRPr="00437B90">
              <w:rPr>
                <w:rFonts w:ascii="Franklin Gothic Medium" w:hAnsi="Franklin Gothic Medium" w:cs="Arial"/>
                <w:sz w:val="18"/>
                <w:szCs w:val="18"/>
              </w:rPr>
              <w:t>9</w:t>
            </w:r>
          </w:p>
        </w:tc>
        <w:tc>
          <w:tcPr>
            <w:tcW w:w="3402" w:type="dxa"/>
            <w:tcBorders>
              <w:top w:val="single" w:sz="4" w:space="0" w:color="auto"/>
              <w:left w:val="nil"/>
              <w:bottom w:val="single" w:sz="8" w:space="0" w:color="auto"/>
              <w:right w:val="single" w:sz="8" w:space="0" w:color="auto"/>
            </w:tcBorders>
            <w:vAlign w:val="center"/>
          </w:tcPr>
          <w:p w:rsidR="00D10C2F" w:rsidRPr="00437B90" w:rsidRDefault="00D10C2F" w:rsidP="00832622">
            <w:pPr>
              <w:tabs>
                <w:tab w:val="left" w:pos="992"/>
              </w:tabs>
              <w:spacing w:before="120" w:after="120"/>
              <w:jc w:val="both"/>
              <w:rPr>
                <w:rFonts w:ascii="Franklin Gothic Medium" w:hAnsi="Franklin Gothic Medium" w:cs="Arial"/>
                <w:sz w:val="18"/>
                <w:szCs w:val="18"/>
              </w:rPr>
            </w:pPr>
            <w:r w:rsidRPr="00437B90">
              <w:rPr>
                <w:rFonts w:ascii="Franklin Gothic Medium" w:hAnsi="Franklin Gothic Medium" w:cs="Arial"/>
                <w:sz w:val="18"/>
                <w:szCs w:val="18"/>
              </w:rPr>
              <w:t>La Contraloría Municipal de Bucaramanga, no public</w:t>
            </w:r>
            <w:r w:rsidR="00832622" w:rsidRPr="00437B90">
              <w:rPr>
                <w:rFonts w:ascii="Franklin Gothic Medium" w:hAnsi="Franklin Gothic Medium" w:cs="Arial"/>
                <w:sz w:val="18"/>
                <w:szCs w:val="18"/>
              </w:rPr>
              <w:t>ó</w:t>
            </w:r>
            <w:r w:rsidRPr="00437B90">
              <w:rPr>
                <w:rFonts w:ascii="Franklin Gothic Medium" w:hAnsi="Franklin Gothic Medium" w:cs="Arial"/>
                <w:sz w:val="18"/>
                <w:szCs w:val="18"/>
              </w:rPr>
              <w:t xml:space="preserve"> en el sistema electrónico para la contratación pública SECOP, el convenio interadministrativo No 2, suscrito con la Caja de Compensación CAJASAN, ninguno de los actos administrativos suscritos por este convenio </w:t>
            </w:r>
          </w:p>
        </w:tc>
        <w:tc>
          <w:tcPr>
            <w:tcW w:w="2977" w:type="dxa"/>
            <w:tcBorders>
              <w:top w:val="single" w:sz="4" w:space="0" w:color="auto"/>
              <w:left w:val="nil"/>
              <w:bottom w:val="single" w:sz="8" w:space="0" w:color="auto"/>
              <w:right w:val="single" w:sz="8" w:space="0" w:color="auto"/>
            </w:tcBorders>
            <w:vAlign w:val="center"/>
          </w:tcPr>
          <w:p w:rsidR="00D10C2F" w:rsidRPr="00437B90" w:rsidRDefault="00D10C2F" w:rsidP="00200130">
            <w:pPr>
              <w:pStyle w:val="Default"/>
              <w:jc w:val="both"/>
              <w:rPr>
                <w:rFonts w:ascii="Franklin Gothic Medium" w:hAnsi="Franklin Gothic Medium"/>
                <w:color w:val="auto"/>
                <w:sz w:val="18"/>
                <w:szCs w:val="18"/>
              </w:rPr>
            </w:pPr>
            <w:r w:rsidRPr="00437B90">
              <w:rPr>
                <w:rFonts w:ascii="Franklin Gothic Medium" w:hAnsi="Franklin Gothic Medium"/>
                <w:color w:val="auto"/>
                <w:sz w:val="18"/>
                <w:szCs w:val="18"/>
              </w:rPr>
              <w:t>Se procedió a publicar el convenio interadministrativo No. 02, suscrito con la Caja de Compensación Familiar CAJASAN, y en virtud de la Ley 734 de 2012, aun de no  ser obligatoria, esta entidad  publicar</w:t>
            </w:r>
            <w:r w:rsidR="00832622" w:rsidRPr="00437B90">
              <w:rPr>
                <w:rFonts w:ascii="Franklin Gothic Medium" w:hAnsi="Franklin Gothic Medium"/>
                <w:color w:val="auto"/>
                <w:sz w:val="18"/>
                <w:szCs w:val="18"/>
              </w:rPr>
              <w:t>á</w:t>
            </w:r>
            <w:r w:rsidRPr="00437B90">
              <w:rPr>
                <w:rFonts w:ascii="Franklin Gothic Medium" w:hAnsi="Franklin Gothic Medium"/>
                <w:color w:val="auto"/>
                <w:sz w:val="18"/>
                <w:szCs w:val="18"/>
              </w:rPr>
              <w:t xml:space="preserve"> todo</w:t>
            </w:r>
            <w:r w:rsidR="00832622" w:rsidRPr="00437B90">
              <w:rPr>
                <w:rFonts w:ascii="Franklin Gothic Medium" w:hAnsi="Franklin Gothic Medium"/>
                <w:color w:val="auto"/>
                <w:sz w:val="18"/>
                <w:szCs w:val="18"/>
              </w:rPr>
              <w:t xml:space="preserve"> contrato o convenio, así mismo</w:t>
            </w:r>
            <w:r w:rsidRPr="00437B90">
              <w:rPr>
                <w:rFonts w:ascii="Franklin Gothic Medium" w:hAnsi="Franklin Gothic Medium"/>
                <w:color w:val="auto"/>
                <w:sz w:val="18"/>
                <w:szCs w:val="18"/>
              </w:rPr>
              <w:t xml:space="preserve"> se hará en la ejecución periodo 2013, igualmente para la vigencia 2014. </w:t>
            </w:r>
          </w:p>
          <w:p w:rsidR="00D10C2F" w:rsidRPr="00437B90" w:rsidRDefault="00D10C2F" w:rsidP="00200130">
            <w:pPr>
              <w:jc w:val="both"/>
              <w:rPr>
                <w:rFonts w:ascii="Franklin Gothic Medium" w:hAnsi="Franklin Gothic Medium" w:cs="Arial"/>
                <w:sz w:val="18"/>
                <w:szCs w:val="18"/>
                <w:lang w:val="es-CO"/>
              </w:rPr>
            </w:pPr>
          </w:p>
        </w:tc>
        <w:tc>
          <w:tcPr>
            <w:tcW w:w="1843" w:type="dxa"/>
            <w:tcBorders>
              <w:top w:val="single" w:sz="4" w:space="0" w:color="auto"/>
              <w:left w:val="nil"/>
              <w:bottom w:val="single" w:sz="8" w:space="0" w:color="auto"/>
              <w:right w:val="single" w:sz="8" w:space="0" w:color="auto"/>
            </w:tcBorders>
            <w:vAlign w:val="center"/>
          </w:tcPr>
          <w:p w:rsidR="00D10C2F" w:rsidRPr="00437B90" w:rsidRDefault="00D10C2F" w:rsidP="00200130">
            <w:pPr>
              <w:jc w:val="center"/>
              <w:rPr>
                <w:rFonts w:ascii="Franklin Gothic Medium" w:hAnsi="Franklin Gothic Medium" w:cs="Arial"/>
                <w:sz w:val="18"/>
                <w:szCs w:val="18"/>
                <w:lang w:val="es-CO"/>
              </w:rPr>
            </w:pPr>
            <w:r w:rsidRPr="00437B90">
              <w:rPr>
                <w:rFonts w:ascii="Franklin Gothic Medium" w:hAnsi="Franklin Gothic Medium" w:cs="Arial"/>
                <w:sz w:val="18"/>
                <w:szCs w:val="18"/>
                <w:lang w:val="es-CO"/>
              </w:rPr>
              <w:t xml:space="preserve">SECRETARIA GENERAL </w:t>
            </w:r>
          </w:p>
        </w:tc>
        <w:tc>
          <w:tcPr>
            <w:tcW w:w="1559" w:type="dxa"/>
            <w:tcBorders>
              <w:top w:val="single" w:sz="4" w:space="0" w:color="auto"/>
              <w:left w:val="nil"/>
              <w:bottom w:val="single" w:sz="8" w:space="0" w:color="auto"/>
              <w:right w:val="single" w:sz="8" w:space="0" w:color="auto"/>
            </w:tcBorders>
            <w:vAlign w:val="center"/>
          </w:tcPr>
          <w:p w:rsidR="00D10C2F" w:rsidRPr="00437B90" w:rsidRDefault="00D10C2F" w:rsidP="00200130">
            <w:pPr>
              <w:jc w:val="center"/>
              <w:rPr>
                <w:rFonts w:ascii="Franklin Gothic Medium" w:hAnsi="Franklin Gothic Medium" w:cs="Arial"/>
                <w:sz w:val="18"/>
                <w:szCs w:val="18"/>
              </w:rPr>
            </w:pPr>
            <w:r w:rsidRPr="00437B90">
              <w:rPr>
                <w:rFonts w:ascii="Franklin Gothic Medium" w:hAnsi="Franklin Gothic Medium" w:cs="Arial"/>
                <w:sz w:val="18"/>
                <w:szCs w:val="18"/>
              </w:rPr>
              <w:t>INMEDIATO</w:t>
            </w:r>
          </w:p>
        </w:tc>
        <w:tc>
          <w:tcPr>
            <w:tcW w:w="1417" w:type="dxa"/>
            <w:tcBorders>
              <w:top w:val="single" w:sz="4" w:space="0" w:color="auto"/>
              <w:left w:val="nil"/>
              <w:bottom w:val="single" w:sz="8" w:space="0" w:color="auto"/>
              <w:right w:val="single" w:sz="8" w:space="0" w:color="auto"/>
            </w:tcBorders>
            <w:vAlign w:val="center"/>
          </w:tcPr>
          <w:p w:rsidR="00D10C2F" w:rsidRPr="00437B90" w:rsidRDefault="00D10C2F" w:rsidP="00200130">
            <w:pPr>
              <w:jc w:val="center"/>
              <w:rPr>
                <w:rFonts w:ascii="Franklin Gothic Medium" w:hAnsi="Franklin Gothic Medium" w:cs="Arial"/>
                <w:sz w:val="18"/>
                <w:szCs w:val="18"/>
              </w:rPr>
            </w:pPr>
            <w:r w:rsidRPr="00437B90">
              <w:rPr>
                <w:rFonts w:ascii="Franklin Gothic Medium" w:hAnsi="Franklin Gothic Medium" w:cs="Arial"/>
                <w:sz w:val="18"/>
                <w:szCs w:val="18"/>
              </w:rPr>
              <w:t>100%</w:t>
            </w:r>
          </w:p>
        </w:tc>
        <w:tc>
          <w:tcPr>
            <w:tcW w:w="1701" w:type="dxa"/>
            <w:tcBorders>
              <w:top w:val="single" w:sz="4" w:space="0" w:color="auto"/>
              <w:left w:val="nil"/>
              <w:bottom w:val="single" w:sz="8" w:space="0" w:color="auto"/>
              <w:right w:val="single" w:sz="8" w:space="0" w:color="auto"/>
            </w:tcBorders>
            <w:vAlign w:val="center"/>
          </w:tcPr>
          <w:p w:rsidR="00D10C2F" w:rsidRPr="00437B90" w:rsidRDefault="00D10C2F" w:rsidP="00832622">
            <w:pPr>
              <w:jc w:val="both"/>
              <w:rPr>
                <w:rFonts w:ascii="Franklin Gothic Medium" w:hAnsi="Franklin Gothic Medium" w:cs="Arial"/>
                <w:sz w:val="18"/>
                <w:szCs w:val="18"/>
              </w:rPr>
            </w:pPr>
            <w:r w:rsidRPr="00437B90">
              <w:rPr>
                <w:rFonts w:ascii="Franklin Gothic Medium" w:hAnsi="Franklin Gothic Medium" w:cs="Arial"/>
                <w:sz w:val="18"/>
                <w:szCs w:val="18"/>
              </w:rPr>
              <w:t>Todo  contrato o convenio interadministrativ</w:t>
            </w:r>
            <w:r w:rsidR="00832622" w:rsidRPr="00437B90">
              <w:rPr>
                <w:rFonts w:ascii="Franklin Gothic Medium" w:hAnsi="Franklin Gothic Medium" w:cs="Arial"/>
                <w:sz w:val="18"/>
                <w:szCs w:val="18"/>
              </w:rPr>
              <w:t>o</w:t>
            </w:r>
            <w:r w:rsidRPr="00437B90">
              <w:rPr>
                <w:rFonts w:ascii="Franklin Gothic Medium" w:hAnsi="Franklin Gothic Medium" w:cs="Arial"/>
                <w:sz w:val="18"/>
                <w:szCs w:val="18"/>
              </w:rPr>
              <w:t xml:space="preserve"> debe ser public</w:t>
            </w:r>
            <w:r w:rsidR="00832622" w:rsidRPr="00437B90">
              <w:rPr>
                <w:rFonts w:ascii="Franklin Gothic Medium" w:hAnsi="Franklin Gothic Medium" w:cs="Arial"/>
                <w:sz w:val="18"/>
                <w:szCs w:val="18"/>
              </w:rPr>
              <w:t>ado</w:t>
            </w:r>
            <w:r w:rsidRPr="00437B90">
              <w:rPr>
                <w:rFonts w:ascii="Franklin Gothic Medium" w:hAnsi="Franklin Gothic Medium" w:cs="Arial"/>
                <w:sz w:val="18"/>
                <w:szCs w:val="18"/>
              </w:rPr>
              <w:t xml:space="preserve"> en el SECOP una vez sea suscrito entre las partes </w:t>
            </w:r>
          </w:p>
        </w:tc>
        <w:tc>
          <w:tcPr>
            <w:tcW w:w="2127" w:type="dxa"/>
            <w:tcBorders>
              <w:top w:val="single" w:sz="4" w:space="0" w:color="auto"/>
              <w:left w:val="nil"/>
              <w:bottom w:val="single" w:sz="8" w:space="0" w:color="auto"/>
              <w:right w:val="single" w:sz="8" w:space="0" w:color="auto"/>
            </w:tcBorders>
            <w:vAlign w:val="center"/>
          </w:tcPr>
          <w:p w:rsidR="00D10C2F" w:rsidRPr="00437B90" w:rsidRDefault="00D10C2F" w:rsidP="00200130">
            <w:pPr>
              <w:jc w:val="center"/>
              <w:rPr>
                <w:rFonts w:ascii="Franklin Gothic Medium" w:hAnsi="Franklin Gothic Medium" w:cs="Arial"/>
                <w:sz w:val="18"/>
                <w:szCs w:val="18"/>
              </w:rPr>
            </w:pPr>
            <w:r w:rsidRPr="00437B90">
              <w:rPr>
                <w:rFonts w:ascii="Franklin Gothic Medium" w:hAnsi="Franklin Gothic Medium" w:cs="Arial"/>
                <w:sz w:val="18"/>
                <w:szCs w:val="18"/>
              </w:rPr>
              <w:t xml:space="preserve">Indicador cumplido </w:t>
            </w:r>
          </w:p>
        </w:tc>
        <w:tc>
          <w:tcPr>
            <w:tcW w:w="812" w:type="dxa"/>
            <w:tcBorders>
              <w:top w:val="nil"/>
              <w:left w:val="nil"/>
              <w:bottom w:val="nil"/>
              <w:right w:val="nil"/>
            </w:tcBorders>
            <w:noWrap/>
            <w:vAlign w:val="center"/>
          </w:tcPr>
          <w:p w:rsidR="00D10C2F" w:rsidRPr="00437B90" w:rsidRDefault="00D10C2F" w:rsidP="00200130">
            <w:pPr>
              <w:rPr>
                <w:rFonts w:ascii="Franklin Gothic Medium" w:hAnsi="Franklin Gothic Medium" w:cs="Arial"/>
                <w:sz w:val="18"/>
                <w:szCs w:val="18"/>
              </w:rPr>
            </w:pPr>
          </w:p>
        </w:tc>
      </w:tr>
      <w:tr w:rsidR="00D10C2F" w:rsidRPr="00437B90" w:rsidTr="00326876">
        <w:trPr>
          <w:trHeight w:val="287"/>
        </w:trPr>
        <w:tc>
          <w:tcPr>
            <w:tcW w:w="1276" w:type="dxa"/>
            <w:gridSpan w:val="2"/>
            <w:tcBorders>
              <w:top w:val="single" w:sz="4" w:space="0" w:color="auto"/>
              <w:left w:val="single" w:sz="8" w:space="0" w:color="auto"/>
              <w:bottom w:val="single" w:sz="8" w:space="0" w:color="auto"/>
              <w:right w:val="single" w:sz="8" w:space="0" w:color="auto"/>
            </w:tcBorders>
            <w:noWrap/>
            <w:vAlign w:val="center"/>
          </w:tcPr>
          <w:p w:rsidR="00D10C2F" w:rsidRPr="00437B90" w:rsidRDefault="00D10C2F" w:rsidP="00200130">
            <w:pPr>
              <w:jc w:val="center"/>
              <w:rPr>
                <w:rFonts w:ascii="Franklin Gothic Medium" w:hAnsi="Franklin Gothic Medium" w:cs="Arial"/>
                <w:sz w:val="18"/>
                <w:szCs w:val="18"/>
              </w:rPr>
            </w:pPr>
            <w:r w:rsidRPr="00437B90">
              <w:rPr>
                <w:rFonts w:ascii="Franklin Gothic Medium" w:hAnsi="Franklin Gothic Medium" w:cs="Arial"/>
                <w:sz w:val="18"/>
                <w:szCs w:val="18"/>
              </w:rPr>
              <w:t>10</w:t>
            </w:r>
          </w:p>
        </w:tc>
        <w:tc>
          <w:tcPr>
            <w:tcW w:w="3402" w:type="dxa"/>
            <w:tcBorders>
              <w:top w:val="single" w:sz="4" w:space="0" w:color="auto"/>
              <w:left w:val="nil"/>
              <w:bottom w:val="single" w:sz="8" w:space="0" w:color="auto"/>
              <w:right w:val="single" w:sz="8" w:space="0" w:color="auto"/>
            </w:tcBorders>
            <w:vAlign w:val="center"/>
          </w:tcPr>
          <w:p w:rsidR="00D10C2F" w:rsidRPr="00437B90" w:rsidRDefault="00D10C2F" w:rsidP="00200130">
            <w:pPr>
              <w:jc w:val="both"/>
              <w:rPr>
                <w:rFonts w:ascii="Franklin Gothic Medium" w:hAnsi="Franklin Gothic Medium" w:cs="Arial"/>
                <w:sz w:val="18"/>
                <w:szCs w:val="18"/>
              </w:rPr>
            </w:pPr>
            <w:r w:rsidRPr="00437B90">
              <w:rPr>
                <w:rFonts w:ascii="Franklin Gothic Medium" w:hAnsi="Franklin Gothic Medium" w:cs="Arial"/>
                <w:sz w:val="18"/>
                <w:szCs w:val="18"/>
              </w:rPr>
              <w:t xml:space="preserve">Los contratos de prestación de servicios celebrados y revisados para el apoyo de la gestión, se evidencia la realización de dos </w:t>
            </w:r>
            <w:r w:rsidRPr="00437B90">
              <w:rPr>
                <w:rFonts w:ascii="Franklin Gothic Medium" w:hAnsi="Franklin Gothic Medium" w:cs="Arial"/>
                <w:sz w:val="18"/>
                <w:szCs w:val="18"/>
              </w:rPr>
              <w:lastRenderedPageBreak/>
              <w:t xml:space="preserve">(2) contratos para la ejecución de la misma actividad contractual, con la misma descripción de necesidad de acuerdo con los estudios de conveniencia y oportunidad  </w:t>
            </w:r>
          </w:p>
        </w:tc>
        <w:tc>
          <w:tcPr>
            <w:tcW w:w="2977" w:type="dxa"/>
            <w:tcBorders>
              <w:top w:val="single" w:sz="4" w:space="0" w:color="auto"/>
              <w:left w:val="nil"/>
              <w:bottom w:val="single" w:sz="8" w:space="0" w:color="auto"/>
              <w:right w:val="single" w:sz="8" w:space="0" w:color="auto"/>
            </w:tcBorders>
            <w:vAlign w:val="center"/>
          </w:tcPr>
          <w:p w:rsidR="00D10C2F" w:rsidRPr="00437B90" w:rsidRDefault="00D10C2F" w:rsidP="00AD1876">
            <w:pPr>
              <w:jc w:val="both"/>
              <w:rPr>
                <w:rFonts w:ascii="Franklin Gothic Medium" w:hAnsi="Franklin Gothic Medium" w:cs="Arial"/>
                <w:sz w:val="18"/>
                <w:szCs w:val="18"/>
              </w:rPr>
            </w:pPr>
            <w:r w:rsidRPr="00437B90">
              <w:rPr>
                <w:rFonts w:ascii="Franklin Gothic Medium" w:hAnsi="Franklin Gothic Medium" w:cs="Arial"/>
                <w:sz w:val="18"/>
                <w:szCs w:val="18"/>
              </w:rPr>
              <w:lastRenderedPageBreak/>
              <w:t xml:space="preserve">Se realizará  de acuerdo con la necesidad  y a la planeación que surja en el momento respecto al </w:t>
            </w:r>
            <w:r w:rsidRPr="00437B90">
              <w:rPr>
                <w:rFonts w:ascii="Franklin Gothic Medium" w:hAnsi="Franklin Gothic Medium" w:cs="Arial"/>
                <w:sz w:val="18"/>
                <w:szCs w:val="18"/>
              </w:rPr>
              <w:lastRenderedPageBreak/>
              <w:t xml:space="preserve">PGA, y el plan de acción de la Contralora Municipal de Bucaramanga. </w:t>
            </w:r>
          </w:p>
        </w:tc>
        <w:tc>
          <w:tcPr>
            <w:tcW w:w="1843" w:type="dxa"/>
            <w:tcBorders>
              <w:top w:val="single" w:sz="4" w:space="0" w:color="auto"/>
              <w:left w:val="nil"/>
              <w:bottom w:val="single" w:sz="8" w:space="0" w:color="auto"/>
              <w:right w:val="single" w:sz="8" w:space="0" w:color="auto"/>
            </w:tcBorders>
            <w:vAlign w:val="center"/>
          </w:tcPr>
          <w:p w:rsidR="00D10C2F" w:rsidRPr="00437B90" w:rsidRDefault="00D10C2F" w:rsidP="00200130">
            <w:pPr>
              <w:jc w:val="center"/>
              <w:rPr>
                <w:rFonts w:ascii="Franklin Gothic Medium" w:hAnsi="Franklin Gothic Medium" w:cs="Arial"/>
                <w:sz w:val="18"/>
                <w:szCs w:val="18"/>
              </w:rPr>
            </w:pPr>
            <w:r w:rsidRPr="00437B90">
              <w:rPr>
                <w:rFonts w:ascii="Franklin Gothic Medium" w:hAnsi="Franklin Gothic Medium" w:cs="Arial"/>
                <w:sz w:val="18"/>
                <w:szCs w:val="18"/>
              </w:rPr>
              <w:lastRenderedPageBreak/>
              <w:t xml:space="preserve">CONTRALORA MUNICIPAL- </w:t>
            </w:r>
            <w:r w:rsidRPr="00437B90">
              <w:rPr>
                <w:rFonts w:ascii="Franklin Gothic Medium" w:hAnsi="Franklin Gothic Medium" w:cs="Arial"/>
                <w:sz w:val="18"/>
                <w:szCs w:val="18"/>
                <w:lang w:val="es-CO"/>
              </w:rPr>
              <w:t xml:space="preserve">SECRETARIA </w:t>
            </w:r>
            <w:r w:rsidRPr="00437B90">
              <w:rPr>
                <w:rFonts w:ascii="Franklin Gothic Medium" w:hAnsi="Franklin Gothic Medium" w:cs="Arial"/>
                <w:sz w:val="18"/>
                <w:szCs w:val="18"/>
                <w:lang w:val="es-CO"/>
              </w:rPr>
              <w:lastRenderedPageBreak/>
              <w:t>GENERAL-  OFICINA JURIDICA- SUBCONTRALORI</w:t>
            </w:r>
            <w:r w:rsidR="00832622" w:rsidRPr="00437B90">
              <w:rPr>
                <w:rFonts w:ascii="Franklin Gothic Medium" w:hAnsi="Franklin Gothic Medium" w:cs="Arial"/>
                <w:sz w:val="18"/>
                <w:szCs w:val="18"/>
                <w:lang w:val="es-CO"/>
              </w:rPr>
              <w:t>A –CONTRALOR AUXILIAR PARA LA P</w:t>
            </w:r>
            <w:r w:rsidRPr="00437B90">
              <w:rPr>
                <w:rFonts w:ascii="Franklin Gothic Medium" w:hAnsi="Franklin Gothic Medium" w:cs="Arial"/>
                <w:sz w:val="18"/>
                <w:szCs w:val="18"/>
                <w:lang w:val="es-CO"/>
              </w:rPr>
              <w:t>ARTICIPACION CUIDADANA</w:t>
            </w:r>
          </w:p>
        </w:tc>
        <w:tc>
          <w:tcPr>
            <w:tcW w:w="1559" w:type="dxa"/>
            <w:tcBorders>
              <w:top w:val="single" w:sz="4" w:space="0" w:color="auto"/>
              <w:left w:val="nil"/>
              <w:bottom w:val="single" w:sz="8" w:space="0" w:color="auto"/>
              <w:right w:val="single" w:sz="8" w:space="0" w:color="auto"/>
            </w:tcBorders>
            <w:vAlign w:val="center"/>
          </w:tcPr>
          <w:p w:rsidR="00D10C2F" w:rsidRPr="00437B90" w:rsidRDefault="00D10C2F" w:rsidP="00200130">
            <w:pPr>
              <w:jc w:val="center"/>
              <w:rPr>
                <w:rFonts w:ascii="Franklin Gothic Medium" w:hAnsi="Franklin Gothic Medium" w:cs="Arial"/>
                <w:sz w:val="18"/>
                <w:szCs w:val="18"/>
              </w:rPr>
            </w:pPr>
            <w:r w:rsidRPr="00437B90">
              <w:rPr>
                <w:rFonts w:ascii="Franklin Gothic Medium" w:hAnsi="Franklin Gothic Medium" w:cs="Arial"/>
                <w:sz w:val="18"/>
                <w:szCs w:val="18"/>
              </w:rPr>
              <w:lastRenderedPageBreak/>
              <w:t>INMEDIATO</w:t>
            </w:r>
          </w:p>
        </w:tc>
        <w:tc>
          <w:tcPr>
            <w:tcW w:w="1417" w:type="dxa"/>
            <w:tcBorders>
              <w:top w:val="single" w:sz="4" w:space="0" w:color="auto"/>
              <w:left w:val="nil"/>
              <w:bottom w:val="single" w:sz="8" w:space="0" w:color="auto"/>
              <w:right w:val="single" w:sz="8" w:space="0" w:color="auto"/>
            </w:tcBorders>
            <w:vAlign w:val="center"/>
          </w:tcPr>
          <w:p w:rsidR="00D10C2F" w:rsidRPr="00437B90" w:rsidRDefault="00D10C2F" w:rsidP="00B614BE">
            <w:pPr>
              <w:jc w:val="center"/>
              <w:rPr>
                <w:rFonts w:ascii="Franklin Gothic Medium" w:hAnsi="Franklin Gothic Medium" w:cs="Arial"/>
                <w:sz w:val="18"/>
                <w:szCs w:val="18"/>
              </w:rPr>
            </w:pPr>
            <w:r w:rsidRPr="00437B90">
              <w:rPr>
                <w:rFonts w:ascii="Franklin Gothic Medium" w:hAnsi="Franklin Gothic Medium" w:cs="Arial"/>
                <w:sz w:val="18"/>
                <w:szCs w:val="18"/>
              </w:rPr>
              <w:t>100%</w:t>
            </w:r>
          </w:p>
        </w:tc>
        <w:tc>
          <w:tcPr>
            <w:tcW w:w="1701" w:type="dxa"/>
            <w:tcBorders>
              <w:top w:val="single" w:sz="4" w:space="0" w:color="auto"/>
              <w:left w:val="nil"/>
              <w:bottom w:val="single" w:sz="8" w:space="0" w:color="auto"/>
              <w:right w:val="single" w:sz="8" w:space="0" w:color="auto"/>
            </w:tcBorders>
            <w:vAlign w:val="center"/>
          </w:tcPr>
          <w:p w:rsidR="00D10C2F" w:rsidRPr="00437B90" w:rsidRDefault="00D10C2F" w:rsidP="00272918">
            <w:pPr>
              <w:jc w:val="both"/>
              <w:rPr>
                <w:rFonts w:ascii="Franklin Gothic Medium" w:hAnsi="Franklin Gothic Medium" w:cs="Arial"/>
                <w:sz w:val="18"/>
                <w:szCs w:val="18"/>
              </w:rPr>
            </w:pPr>
            <w:r w:rsidRPr="00437B90">
              <w:rPr>
                <w:rFonts w:ascii="Franklin Gothic Medium" w:hAnsi="Franklin Gothic Medium" w:cs="Arial"/>
                <w:sz w:val="18"/>
                <w:szCs w:val="18"/>
              </w:rPr>
              <w:t xml:space="preserve">Planeación para el  apoyo en el año/ contratos de </w:t>
            </w:r>
            <w:r w:rsidRPr="00437B90">
              <w:rPr>
                <w:rFonts w:ascii="Franklin Gothic Medium" w:hAnsi="Franklin Gothic Medium" w:cs="Arial"/>
                <w:sz w:val="18"/>
                <w:szCs w:val="18"/>
              </w:rPr>
              <w:lastRenderedPageBreak/>
              <w:t xml:space="preserve">prestación de servicios </w:t>
            </w:r>
          </w:p>
        </w:tc>
        <w:tc>
          <w:tcPr>
            <w:tcW w:w="2127" w:type="dxa"/>
            <w:tcBorders>
              <w:top w:val="single" w:sz="4" w:space="0" w:color="auto"/>
              <w:left w:val="nil"/>
              <w:bottom w:val="single" w:sz="8" w:space="0" w:color="auto"/>
              <w:right w:val="single" w:sz="8" w:space="0" w:color="auto"/>
            </w:tcBorders>
            <w:vAlign w:val="center"/>
          </w:tcPr>
          <w:p w:rsidR="00D10C2F" w:rsidRPr="00437B90" w:rsidRDefault="00832622" w:rsidP="00200130">
            <w:pPr>
              <w:jc w:val="center"/>
              <w:rPr>
                <w:rFonts w:ascii="Franklin Gothic Medium" w:hAnsi="Franklin Gothic Medium" w:cs="Arial"/>
                <w:sz w:val="18"/>
                <w:szCs w:val="18"/>
              </w:rPr>
            </w:pPr>
            <w:r w:rsidRPr="00437B90">
              <w:rPr>
                <w:rFonts w:ascii="Franklin Gothic Medium" w:hAnsi="Franklin Gothic Medium" w:cs="Arial"/>
                <w:sz w:val="18"/>
                <w:szCs w:val="18"/>
              </w:rPr>
              <w:lastRenderedPageBreak/>
              <w:t>Indicador cumplido</w:t>
            </w:r>
            <w:r w:rsidR="00D10C2F" w:rsidRPr="00437B90">
              <w:rPr>
                <w:rFonts w:ascii="Franklin Gothic Medium" w:hAnsi="Franklin Gothic Medium" w:cs="Arial"/>
                <w:sz w:val="18"/>
                <w:szCs w:val="18"/>
              </w:rPr>
              <w:t xml:space="preserve"> </w:t>
            </w:r>
          </w:p>
        </w:tc>
        <w:tc>
          <w:tcPr>
            <w:tcW w:w="812" w:type="dxa"/>
            <w:tcBorders>
              <w:top w:val="nil"/>
              <w:left w:val="nil"/>
              <w:bottom w:val="nil"/>
              <w:right w:val="nil"/>
            </w:tcBorders>
            <w:noWrap/>
            <w:vAlign w:val="center"/>
          </w:tcPr>
          <w:p w:rsidR="00D10C2F" w:rsidRPr="00437B90" w:rsidRDefault="00D10C2F" w:rsidP="00200130">
            <w:pPr>
              <w:rPr>
                <w:rFonts w:ascii="Franklin Gothic Medium" w:hAnsi="Franklin Gothic Medium" w:cs="Arial"/>
                <w:sz w:val="18"/>
                <w:szCs w:val="18"/>
              </w:rPr>
            </w:pPr>
          </w:p>
        </w:tc>
      </w:tr>
      <w:tr w:rsidR="00D10C2F" w:rsidRPr="00437B90" w:rsidTr="00326876">
        <w:trPr>
          <w:trHeight w:val="3672"/>
        </w:trPr>
        <w:tc>
          <w:tcPr>
            <w:tcW w:w="1276" w:type="dxa"/>
            <w:gridSpan w:val="2"/>
            <w:tcBorders>
              <w:top w:val="single" w:sz="4" w:space="0" w:color="auto"/>
              <w:left w:val="single" w:sz="8" w:space="0" w:color="auto"/>
              <w:bottom w:val="single" w:sz="8" w:space="0" w:color="auto"/>
              <w:right w:val="single" w:sz="8" w:space="0" w:color="auto"/>
            </w:tcBorders>
            <w:noWrap/>
            <w:vAlign w:val="center"/>
          </w:tcPr>
          <w:p w:rsidR="00D10C2F" w:rsidRPr="00437B90" w:rsidRDefault="00D10C2F" w:rsidP="009A5F7B">
            <w:pPr>
              <w:jc w:val="center"/>
              <w:rPr>
                <w:rFonts w:ascii="Franklin Gothic Medium" w:hAnsi="Franklin Gothic Medium" w:cs="Arial"/>
                <w:sz w:val="18"/>
                <w:szCs w:val="18"/>
              </w:rPr>
            </w:pPr>
            <w:r w:rsidRPr="00437B90">
              <w:rPr>
                <w:rFonts w:ascii="Franklin Gothic Medium" w:hAnsi="Franklin Gothic Medium" w:cs="Arial"/>
                <w:sz w:val="18"/>
                <w:szCs w:val="18"/>
              </w:rPr>
              <w:lastRenderedPageBreak/>
              <w:t>11</w:t>
            </w:r>
          </w:p>
        </w:tc>
        <w:tc>
          <w:tcPr>
            <w:tcW w:w="3402" w:type="dxa"/>
            <w:tcBorders>
              <w:top w:val="single" w:sz="4" w:space="0" w:color="auto"/>
              <w:left w:val="nil"/>
              <w:bottom w:val="single" w:sz="8" w:space="0" w:color="auto"/>
              <w:right w:val="single" w:sz="8" w:space="0" w:color="auto"/>
            </w:tcBorders>
            <w:vAlign w:val="center"/>
          </w:tcPr>
          <w:p w:rsidR="00D10C2F" w:rsidRPr="00437B90" w:rsidRDefault="00D10C2F" w:rsidP="009A5F7B">
            <w:pPr>
              <w:jc w:val="both"/>
              <w:rPr>
                <w:rFonts w:ascii="Franklin Gothic Medium" w:hAnsi="Franklin Gothic Medium" w:cs="Arial"/>
                <w:sz w:val="18"/>
                <w:szCs w:val="18"/>
              </w:rPr>
            </w:pPr>
            <w:r w:rsidRPr="00437B90">
              <w:rPr>
                <w:rFonts w:ascii="Franklin Gothic Medium" w:hAnsi="Franklin Gothic Medium" w:cs="Arial"/>
                <w:sz w:val="18"/>
                <w:szCs w:val="18"/>
              </w:rPr>
              <w:t>No existen mecanismos de control con el cual se logre determinar con exactitud el desarrollo de las acti</w:t>
            </w:r>
            <w:r w:rsidR="00832622" w:rsidRPr="00437B90">
              <w:rPr>
                <w:rFonts w:ascii="Franklin Gothic Medium" w:hAnsi="Franklin Gothic Medium" w:cs="Arial"/>
                <w:sz w:val="18"/>
                <w:szCs w:val="18"/>
              </w:rPr>
              <w:t>vidades de sustanciación y/o trá</w:t>
            </w:r>
            <w:r w:rsidRPr="00437B90">
              <w:rPr>
                <w:rFonts w:ascii="Franklin Gothic Medium" w:hAnsi="Franklin Gothic Medium" w:cs="Arial"/>
                <w:sz w:val="18"/>
                <w:szCs w:val="18"/>
              </w:rPr>
              <w:t>mites desplegadas en los procesos fiscales</w:t>
            </w:r>
          </w:p>
        </w:tc>
        <w:tc>
          <w:tcPr>
            <w:tcW w:w="2977" w:type="dxa"/>
            <w:tcBorders>
              <w:top w:val="single" w:sz="4" w:space="0" w:color="auto"/>
              <w:left w:val="nil"/>
              <w:bottom w:val="single" w:sz="8" w:space="0" w:color="auto"/>
              <w:right w:val="single" w:sz="8" w:space="0" w:color="auto"/>
            </w:tcBorders>
            <w:vAlign w:val="center"/>
          </w:tcPr>
          <w:p w:rsidR="00D10C2F" w:rsidRPr="00437B90" w:rsidRDefault="00D10C2F" w:rsidP="00AD1876">
            <w:pPr>
              <w:jc w:val="both"/>
              <w:rPr>
                <w:rFonts w:ascii="Franklin Gothic Medium" w:hAnsi="Franklin Gothic Medium"/>
                <w:sz w:val="18"/>
                <w:szCs w:val="18"/>
              </w:rPr>
            </w:pPr>
            <w:r w:rsidRPr="00437B90">
              <w:rPr>
                <w:rFonts w:ascii="Franklin Gothic Medium" w:hAnsi="Franklin Gothic Medium"/>
                <w:sz w:val="18"/>
                <w:szCs w:val="18"/>
              </w:rPr>
              <w:t>En todos los procesos fiscales, donde se encuentren  personal de apoyo  para el desarrollo  de  actividades de</w:t>
            </w:r>
            <w:r w:rsidR="00832622" w:rsidRPr="00437B90">
              <w:rPr>
                <w:rFonts w:ascii="Franklin Gothic Medium" w:hAnsi="Franklin Gothic Medium"/>
                <w:sz w:val="18"/>
                <w:szCs w:val="18"/>
              </w:rPr>
              <w:t xml:space="preserve"> sustanciación y/o  trámite ser</w:t>
            </w:r>
            <w:r w:rsidRPr="00437B90">
              <w:rPr>
                <w:rFonts w:ascii="Franklin Gothic Medium" w:hAnsi="Franklin Gothic Medium"/>
                <w:sz w:val="18"/>
                <w:szCs w:val="18"/>
              </w:rPr>
              <w:t xml:space="preserve"> designar</w:t>
            </w:r>
            <w:r w:rsidR="00832622" w:rsidRPr="00437B90">
              <w:rPr>
                <w:rFonts w:ascii="Franklin Gothic Medium" w:hAnsi="Franklin Gothic Medium"/>
                <w:sz w:val="18"/>
                <w:szCs w:val="18"/>
              </w:rPr>
              <w:t>á</w:t>
            </w:r>
            <w:r w:rsidRPr="00437B90">
              <w:rPr>
                <w:rFonts w:ascii="Franklin Gothic Medium" w:hAnsi="Franklin Gothic Medium"/>
                <w:sz w:val="18"/>
                <w:szCs w:val="18"/>
              </w:rPr>
              <w:t xml:space="preserve"> un supervisor que dentro del marco de la Ley es el encargado de cotejar y aprobar cada una de las actividades realizadas por el contratista, previo informe de actividades debidamente revisado y autorizado por el supervisor, dando estricto cumplimiento al manual de contratación de la entidad. </w:t>
            </w:r>
          </w:p>
          <w:p w:rsidR="00D10C2F" w:rsidRPr="00437B90" w:rsidRDefault="00D10C2F" w:rsidP="009A5F7B">
            <w:pPr>
              <w:jc w:val="both"/>
              <w:rPr>
                <w:rFonts w:ascii="Franklin Gothic Medium" w:hAnsi="Franklin Gothic Medium"/>
                <w:sz w:val="18"/>
                <w:szCs w:val="18"/>
              </w:rPr>
            </w:pPr>
            <w:r w:rsidRPr="00437B90">
              <w:rPr>
                <w:rFonts w:ascii="Franklin Gothic Medium" w:hAnsi="Franklin Gothic Medium"/>
                <w:sz w:val="18"/>
                <w:szCs w:val="18"/>
              </w:rPr>
              <w:t xml:space="preserve">. </w:t>
            </w:r>
          </w:p>
          <w:p w:rsidR="00D10C2F" w:rsidRPr="00437B90" w:rsidRDefault="00D10C2F" w:rsidP="009A5F7B">
            <w:pPr>
              <w:spacing w:line="360" w:lineRule="auto"/>
              <w:jc w:val="both"/>
              <w:rPr>
                <w:rFonts w:ascii="Franklin Gothic Medium" w:hAnsi="Franklin Gothic Medium" w:cs="Arial"/>
                <w:sz w:val="18"/>
                <w:szCs w:val="18"/>
              </w:rPr>
            </w:pPr>
          </w:p>
        </w:tc>
        <w:tc>
          <w:tcPr>
            <w:tcW w:w="1843" w:type="dxa"/>
            <w:tcBorders>
              <w:top w:val="single" w:sz="4" w:space="0" w:color="auto"/>
              <w:left w:val="nil"/>
              <w:bottom w:val="single" w:sz="8" w:space="0" w:color="auto"/>
              <w:right w:val="single" w:sz="8" w:space="0" w:color="auto"/>
            </w:tcBorders>
            <w:vAlign w:val="center"/>
          </w:tcPr>
          <w:p w:rsidR="00D10C2F" w:rsidRPr="00437B90" w:rsidRDefault="00D10C2F" w:rsidP="009A5F7B">
            <w:pPr>
              <w:jc w:val="both"/>
              <w:rPr>
                <w:rFonts w:ascii="Franklin Gothic Medium" w:hAnsi="Franklin Gothic Medium" w:cs="Arial"/>
                <w:sz w:val="18"/>
                <w:szCs w:val="18"/>
              </w:rPr>
            </w:pPr>
            <w:r w:rsidRPr="00437B90">
              <w:rPr>
                <w:rFonts w:ascii="Franklin Gothic Medium" w:hAnsi="Franklin Gothic Medium" w:cs="Arial"/>
                <w:sz w:val="18"/>
                <w:szCs w:val="18"/>
              </w:rPr>
              <w:t>SUPERVISOR ENCARGADO – PROFESIONAL LIDER AUDITORIA, ABOGADO- SECRETARIA GENERAL- JURIDICA</w:t>
            </w:r>
          </w:p>
        </w:tc>
        <w:tc>
          <w:tcPr>
            <w:tcW w:w="1559" w:type="dxa"/>
            <w:tcBorders>
              <w:top w:val="single" w:sz="4" w:space="0" w:color="auto"/>
              <w:left w:val="nil"/>
              <w:bottom w:val="single" w:sz="8" w:space="0" w:color="auto"/>
              <w:right w:val="single" w:sz="8" w:space="0" w:color="auto"/>
            </w:tcBorders>
            <w:vAlign w:val="center"/>
          </w:tcPr>
          <w:p w:rsidR="00D10C2F" w:rsidRPr="00437B90" w:rsidRDefault="00D10C2F" w:rsidP="009A5F7B">
            <w:pPr>
              <w:jc w:val="both"/>
              <w:rPr>
                <w:rFonts w:ascii="Franklin Gothic Medium" w:hAnsi="Franklin Gothic Medium" w:cs="Arial"/>
                <w:sz w:val="18"/>
                <w:szCs w:val="18"/>
              </w:rPr>
            </w:pPr>
            <w:r w:rsidRPr="00437B90">
              <w:rPr>
                <w:rFonts w:ascii="Franklin Gothic Medium" w:hAnsi="Franklin Gothic Medium" w:cs="Arial"/>
                <w:sz w:val="18"/>
                <w:szCs w:val="18"/>
              </w:rPr>
              <w:t>INME</w:t>
            </w:r>
            <w:bookmarkStart w:id="0" w:name="_GoBack"/>
            <w:bookmarkEnd w:id="0"/>
            <w:r w:rsidRPr="00437B90">
              <w:rPr>
                <w:rFonts w:ascii="Franklin Gothic Medium" w:hAnsi="Franklin Gothic Medium" w:cs="Arial"/>
                <w:sz w:val="18"/>
                <w:szCs w:val="18"/>
              </w:rPr>
              <w:t>DIATO</w:t>
            </w:r>
          </w:p>
        </w:tc>
        <w:tc>
          <w:tcPr>
            <w:tcW w:w="1417" w:type="dxa"/>
            <w:tcBorders>
              <w:top w:val="single" w:sz="4" w:space="0" w:color="auto"/>
              <w:left w:val="nil"/>
              <w:bottom w:val="single" w:sz="8" w:space="0" w:color="auto"/>
              <w:right w:val="single" w:sz="8" w:space="0" w:color="auto"/>
            </w:tcBorders>
            <w:vAlign w:val="center"/>
          </w:tcPr>
          <w:p w:rsidR="00D10C2F" w:rsidRPr="00437B90" w:rsidRDefault="00D10C2F" w:rsidP="00B614BE">
            <w:pPr>
              <w:jc w:val="center"/>
              <w:rPr>
                <w:rFonts w:ascii="Franklin Gothic Medium" w:hAnsi="Franklin Gothic Medium" w:cs="Arial"/>
                <w:sz w:val="18"/>
                <w:szCs w:val="18"/>
              </w:rPr>
            </w:pPr>
            <w:r w:rsidRPr="00437B90">
              <w:rPr>
                <w:rFonts w:ascii="Franklin Gothic Medium" w:hAnsi="Franklin Gothic Medium" w:cs="Arial"/>
                <w:sz w:val="18"/>
                <w:szCs w:val="18"/>
              </w:rPr>
              <w:t>100%</w:t>
            </w:r>
          </w:p>
        </w:tc>
        <w:tc>
          <w:tcPr>
            <w:tcW w:w="1701" w:type="dxa"/>
            <w:tcBorders>
              <w:top w:val="single" w:sz="4" w:space="0" w:color="auto"/>
              <w:left w:val="nil"/>
              <w:bottom w:val="single" w:sz="8" w:space="0" w:color="auto"/>
              <w:right w:val="single" w:sz="8" w:space="0" w:color="auto"/>
            </w:tcBorders>
            <w:vAlign w:val="center"/>
          </w:tcPr>
          <w:p w:rsidR="00D10C2F" w:rsidRPr="00437B90" w:rsidRDefault="00D10C2F" w:rsidP="009A5F7B">
            <w:pPr>
              <w:jc w:val="both"/>
              <w:rPr>
                <w:rFonts w:ascii="Franklin Gothic Medium" w:hAnsi="Franklin Gothic Medium" w:cs="Arial"/>
                <w:sz w:val="18"/>
                <w:szCs w:val="18"/>
              </w:rPr>
            </w:pPr>
            <w:r w:rsidRPr="00437B90">
              <w:rPr>
                <w:rFonts w:ascii="Franklin Gothic Medium" w:hAnsi="Franklin Gothic Medium" w:cs="Arial"/>
                <w:sz w:val="18"/>
                <w:szCs w:val="18"/>
              </w:rPr>
              <w:t>Informe del personal de apoyo contratado, con firma de supervis</w:t>
            </w:r>
            <w:r w:rsidR="00832622" w:rsidRPr="00437B90">
              <w:rPr>
                <w:rFonts w:ascii="Franklin Gothic Medium" w:hAnsi="Franklin Gothic Medium" w:cs="Arial"/>
                <w:sz w:val="18"/>
                <w:szCs w:val="18"/>
              </w:rPr>
              <w:t>or y  del  abogado que lleva trá</w:t>
            </w:r>
            <w:r w:rsidRPr="00437B90">
              <w:rPr>
                <w:rFonts w:ascii="Franklin Gothic Medium" w:hAnsi="Franklin Gothic Medium" w:cs="Arial"/>
                <w:sz w:val="18"/>
                <w:szCs w:val="18"/>
              </w:rPr>
              <w:t xml:space="preserve">mite del proceso/ con certificación a la oficia jurídica de la Contraloría Municipal de Bucaramanga de su cumplimiento. </w:t>
            </w:r>
          </w:p>
        </w:tc>
        <w:tc>
          <w:tcPr>
            <w:tcW w:w="2127" w:type="dxa"/>
            <w:tcBorders>
              <w:top w:val="single" w:sz="4" w:space="0" w:color="auto"/>
              <w:left w:val="nil"/>
              <w:bottom w:val="single" w:sz="8" w:space="0" w:color="auto"/>
              <w:right w:val="single" w:sz="8" w:space="0" w:color="auto"/>
            </w:tcBorders>
            <w:vAlign w:val="center"/>
          </w:tcPr>
          <w:p w:rsidR="00D10C2F" w:rsidRPr="00437B90" w:rsidRDefault="00832622" w:rsidP="009A5F7B">
            <w:pPr>
              <w:jc w:val="both"/>
              <w:rPr>
                <w:rFonts w:ascii="Franklin Gothic Medium" w:hAnsi="Franklin Gothic Medium" w:cs="Arial"/>
                <w:sz w:val="18"/>
                <w:szCs w:val="18"/>
              </w:rPr>
            </w:pPr>
            <w:r w:rsidRPr="00437B90">
              <w:rPr>
                <w:rFonts w:ascii="Franklin Gothic Medium" w:hAnsi="Franklin Gothic Medium" w:cs="Arial"/>
                <w:sz w:val="18"/>
                <w:szCs w:val="18"/>
              </w:rPr>
              <w:t>Indicador cumplido</w:t>
            </w:r>
            <w:r w:rsidR="00D10C2F" w:rsidRPr="00437B90">
              <w:rPr>
                <w:rFonts w:ascii="Franklin Gothic Medium" w:hAnsi="Franklin Gothic Medium" w:cs="Arial"/>
                <w:sz w:val="18"/>
                <w:szCs w:val="18"/>
              </w:rPr>
              <w:t xml:space="preserve"> </w:t>
            </w:r>
          </w:p>
        </w:tc>
        <w:tc>
          <w:tcPr>
            <w:tcW w:w="812" w:type="dxa"/>
            <w:tcBorders>
              <w:top w:val="nil"/>
              <w:left w:val="nil"/>
              <w:bottom w:val="nil"/>
              <w:right w:val="nil"/>
            </w:tcBorders>
            <w:noWrap/>
            <w:vAlign w:val="center"/>
          </w:tcPr>
          <w:p w:rsidR="00D10C2F" w:rsidRPr="00437B90" w:rsidRDefault="00D10C2F" w:rsidP="009A5F7B">
            <w:pPr>
              <w:rPr>
                <w:rFonts w:ascii="Franklin Gothic Medium" w:hAnsi="Franklin Gothic Medium" w:cs="Arial"/>
                <w:sz w:val="18"/>
                <w:szCs w:val="18"/>
              </w:rPr>
            </w:pPr>
          </w:p>
        </w:tc>
      </w:tr>
      <w:tr w:rsidR="00D10C2F" w:rsidRPr="00437B90" w:rsidTr="00326876">
        <w:trPr>
          <w:trHeight w:val="1380"/>
        </w:trPr>
        <w:tc>
          <w:tcPr>
            <w:tcW w:w="1276" w:type="dxa"/>
            <w:gridSpan w:val="2"/>
            <w:tcBorders>
              <w:top w:val="single" w:sz="4" w:space="0" w:color="auto"/>
              <w:left w:val="single" w:sz="8" w:space="0" w:color="auto"/>
              <w:bottom w:val="single" w:sz="8" w:space="0" w:color="auto"/>
              <w:right w:val="single" w:sz="8" w:space="0" w:color="auto"/>
            </w:tcBorders>
            <w:noWrap/>
            <w:vAlign w:val="center"/>
          </w:tcPr>
          <w:p w:rsidR="00D10C2F" w:rsidRPr="00437B90" w:rsidRDefault="00D10C2F" w:rsidP="009A5F7B">
            <w:pPr>
              <w:jc w:val="center"/>
              <w:rPr>
                <w:rFonts w:ascii="Franklin Gothic Medium" w:hAnsi="Franklin Gothic Medium" w:cs="Arial"/>
                <w:sz w:val="18"/>
                <w:szCs w:val="18"/>
              </w:rPr>
            </w:pPr>
            <w:r w:rsidRPr="00437B90">
              <w:rPr>
                <w:rFonts w:ascii="Franklin Gothic Medium" w:hAnsi="Franklin Gothic Medium" w:cs="Arial"/>
                <w:sz w:val="18"/>
                <w:szCs w:val="18"/>
              </w:rPr>
              <w:t>12</w:t>
            </w:r>
          </w:p>
        </w:tc>
        <w:tc>
          <w:tcPr>
            <w:tcW w:w="3402" w:type="dxa"/>
            <w:tcBorders>
              <w:top w:val="single" w:sz="4" w:space="0" w:color="auto"/>
              <w:left w:val="nil"/>
              <w:bottom w:val="single" w:sz="8" w:space="0" w:color="auto"/>
              <w:right w:val="single" w:sz="8" w:space="0" w:color="auto"/>
            </w:tcBorders>
            <w:vAlign w:val="center"/>
          </w:tcPr>
          <w:p w:rsidR="00D10C2F" w:rsidRPr="00437B90" w:rsidRDefault="00D10C2F" w:rsidP="00963343">
            <w:pPr>
              <w:jc w:val="both"/>
              <w:rPr>
                <w:rFonts w:ascii="Franklin Gothic Medium" w:hAnsi="Franklin Gothic Medium" w:cs="Arial"/>
                <w:sz w:val="18"/>
                <w:szCs w:val="18"/>
              </w:rPr>
            </w:pPr>
            <w:r w:rsidRPr="00437B90">
              <w:rPr>
                <w:rFonts w:ascii="Franklin Gothic Medium" w:hAnsi="Franklin Gothic Medium" w:cs="Arial"/>
                <w:sz w:val="18"/>
                <w:szCs w:val="18"/>
              </w:rPr>
              <w:t xml:space="preserve"> No se cumplió en su totalidad el Plan General de Auditorías programado para la vigencia en la cual se concluyeron el 65% de las auditorías programadas.</w:t>
            </w:r>
          </w:p>
        </w:tc>
        <w:tc>
          <w:tcPr>
            <w:tcW w:w="2977" w:type="dxa"/>
            <w:tcBorders>
              <w:top w:val="single" w:sz="4" w:space="0" w:color="auto"/>
              <w:left w:val="nil"/>
              <w:bottom w:val="single" w:sz="8" w:space="0" w:color="auto"/>
              <w:right w:val="single" w:sz="8" w:space="0" w:color="auto"/>
            </w:tcBorders>
            <w:vAlign w:val="center"/>
          </w:tcPr>
          <w:p w:rsidR="00D10C2F" w:rsidRPr="00437B90" w:rsidRDefault="00D10C2F" w:rsidP="00963343">
            <w:pPr>
              <w:jc w:val="both"/>
              <w:rPr>
                <w:rFonts w:ascii="Franklin Gothic Medium" w:hAnsi="Franklin Gothic Medium" w:cs="Arial"/>
                <w:sz w:val="18"/>
                <w:szCs w:val="18"/>
              </w:rPr>
            </w:pPr>
            <w:r w:rsidRPr="00437B90">
              <w:rPr>
                <w:rFonts w:ascii="Franklin Gothic Medium" w:hAnsi="Franklin Gothic Medium" w:cs="Arial"/>
                <w:sz w:val="18"/>
                <w:szCs w:val="18"/>
              </w:rPr>
              <w:t xml:space="preserve">Seguimiento </w:t>
            </w:r>
            <w:proofErr w:type="gramStart"/>
            <w:r w:rsidRPr="00437B90">
              <w:rPr>
                <w:rFonts w:ascii="Franklin Gothic Medium" w:hAnsi="Franklin Gothic Medium" w:cs="Arial"/>
                <w:sz w:val="18"/>
                <w:szCs w:val="18"/>
              </w:rPr>
              <w:t>continuo</w:t>
            </w:r>
            <w:proofErr w:type="gramEnd"/>
            <w:r w:rsidRPr="00437B90">
              <w:rPr>
                <w:rFonts w:ascii="Franklin Gothic Medium" w:hAnsi="Franklin Gothic Medium" w:cs="Arial"/>
                <w:sz w:val="18"/>
                <w:szCs w:val="18"/>
              </w:rPr>
              <w:t xml:space="preserve"> a los procesos auditores con el fin de que se cumplan los plazos estipulados en los memorandos de encargo y de planeación. </w:t>
            </w:r>
          </w:p>
          <w:p w:rsidR="00D10C2F" w:rsidRPr="00437B90" w:rsidRDefault="00D10C2F" w:rsidP="00963343">
            <w:pPr>
              <w:jc w:val="both"/>
              <w:rPr>
                <w:rFonts w:ascii="Franklin Gothic Medium" w:hAnsi="Franklin Gothic Medium" w:cs="Arial"/>
                <w:sz w:val="18"/>
                <w:szCs w:val="18"/>
              </w:rPr>
            </w:pPr>
            <w:r w:rsidRPr="00437B90">
              <w:rPr>
                <w:rFonts w:ascii="Franklin Gothic Medium" w:hAnsi="Franklin Gothic Medium" w:cs="Arial"/>
                <w:sz w:val="18"/>
                <w:szCs w:val="18"/>
              </w:rPr>
              <w:t>Cumplimiento total del PGA 2013 en cuanto a la finalización de los procesos auditores.</w:t>
            </w:r>
          </w:p>
        </w:tc>
        <w:tc>
          <w:tcPr>
            <w:tcW w:w="1843" w:type="dxa"/>
            <w:tcBorders>
              <w:top w:val="single" w:sz="4" w:space="0" w:color="auto"/>
              <w:left w:val="nil"/>
              <w:bottom w:val="single" w:sz="8" w:space="0" w:color="auto"/>
              <w:right w:val="single" w:sz="8" w:space="0" w:color="auto"/>
            </w:tcBorders>
            <w:vAlign w:val="center"/>
          </w:tcPr>
          <w:p w:rsidR="00D10C2F" w:rsidRPr="00437B90" w:rsidRDefault="00D10C2F" w:rsidP="00963343">
            <w:pPr>
              <w:jc w:val="center"/>
              <w:rPr>
                <w:rFonts w:ascii="Franklin Gothic Medium" w:hAnsi="Franklin Gothic Medium" w:cs="Arial"/>
                <w:sz w:val="18"/>
                <w:szCs w:val="18"/>
              </w:rPr>
            </w:pPr>
            <w:r w:rsidRPr="00437B90">
              <w:rPr>
                <w:rFonts w:ascii="Franklin Gothic Medium" w:hAnsi="Franklin Gothic Medium" w:cs="Arial"/>
                <w:sz w:val="18"/>
                <w:szCs w:val="18"/>
              </w:rPr>
              <w:t>Vigilancia Fiscal y Ambiental</w:t>
            </w:r>
          </w:p>
        </w:tc>
        <w:tc>
          <w:tcPr>
            <w:tcW w:w="1559" w:type="dxa"/>
            <w:tcBorders>
              <w:top w:val="single" w:sz="4" w:space="0" w:color="auto"/>
              <w:left w:val="nil"/>
              <w:bottom w:val="single" w:sz="8" w:space="0" w:color="auto"/>
              <w:right w:val="single" w:sz="8" w:space="0" w:color="auto"/>
            </w:tcBorders>
            <w:vAlign w:val="center"/>
          </w:tcPr>
          <w:p w:rsidR="00D10C2F" w:rsidRPr="00437B90" w:rsidRDefault="00D10C2F" w:rsidP="00963343">
            <w:pPr>
              <w:jc w:val="both"/>
              <w:rPr>
                <w:rFonts w:ascii="Franklin Gothic Medium" w:hAnsi="Franklin Gothic Medium" w:cs="Arial"/>
                <w:sz w:val="18"/>
                <w:szCs w:val="18"/>
              </w:rPr>
            </w:pPr>
            <w:r w:rsidRPr="00437B90">
              <w:rPr>
                <w:rFonts w:ascii="Franklin Gothic Medium" w:hAnsi="Franklin Gothic Medium" w:cs="Arial"/>
                <w:sz w:val="18"/>
                <w:szCs w:val="18"/>
              </w:rPr>
              <w:t>31/12/2013</w:t>
            </w:r>
          </w:p>
          <w:p w:rsidR="00D10C2F" w:rsidRPr="00437B90" w:rsidRDefault="00D10C2F" w:rsidP="00963343">
            <w:pPr>
              <w:jc w:val="both"/>
              <w:rPr>
                <w:rFonts w:ascii="Franklin Gothic Medium" w:hAnsi="Franklin Gothic Medium" w:cs="Arial"/>
                <w:sz w:val="18"/>
                <w:szCs w:val="18"/>
              </w:rPr>
            </w:pPr>
          </w:p>
          <w:p w:rsidR="00D10C2F" w:rsidRPr="00437B90" w:rsidRDefault="00D10C2F" w:rsidP="00963343">
            <w:pPr>
              <w:jc w:val="both"/>
              <w:rPr>
                <w:rFonts w:ascii="Franklin Gothic Medium" w:hAnsi="Franklin Gothic Medium" w:cs="Arial"/>
                <w:sz w:val="18"/>
                <w:szCs w:val="18"/>
              </w:rPr>
            </w:pPr>
          </w:p>
        </w:tc>
        <w:tc>
          <w:tcPr>
            <w:tcW w:w="1417" w:type="dxa"/>
            <w:tcBorders>
              <w:top w:val="single" w:sz="4" w:space="0" w:color="auto"/>
              <w:left w:val="nil"/>
              <w:bottom w:val="single" w:sz="8" w:space="0" w:color="auto"/>
              <w:right w:val="single" w:sz="8" w:space="0" w:color="auto"/>
            </w:tcBorders>
            <w:vAlign w:val="center"/>
          </w:tcPr>
          <w:p w:rsidR="00D10C2F" w:rsidRPr="00437B90" w:rsidRDefault="00D10C2F" w:rsidP="00963343">
            <w:pPr>
              <w:jc w:val="center"/>
              <w:rPr>
                <w:rFonts w:ascii="Franklin Gothic Medium" w:hAnsi="Franklin Gothic Medium" w:cs="Arial"/>
                <w:sz w:val="18"/>
                <w:szCs w:val="18"/>
              </w:rPr>
            </w:pPr>
            <w:r w:rsidRPr="00437B90">
              <w:rPr>
                <w:rFonts w:ascii="Franklin Gothic Medium" w:hAnsi="Franklin Gothic Medium" w:cs="Arial"/>
                <w:sz w:val="18"/>
                <w:szCs w:val="18"/>
              </w:rPr>
              <w:t>100%</w:t>
            </w:r>
          </w:p>
          <w:p w:rsidR="00D10C2F" w:rsidRPr="00437B90" w:rsidRDefault="00D10C2F" w:rsidP="00963343">
            <w:pPr>
              <w:jc w:val="center"/>
              <w:rPr>
                <w:rFonts w:ascii="Franklin Gothic Medium" w:hAnsi="Franklin Gothic Medium" w:cs="Arial"/>
                <w:sz w:val="18"/>
                <w:szCs w:val="18"/>
              </w:rPr>
            </w:pPr>
            <w:r w:rsidRPr="00437B90">
              <w:rPr>
                <w:rFonts w:ascii="Franklin Gothic Medium" w:hAnsi="Franklin Gothic Medium" w:cs="Arial"/>
                <w:sz w:val="18"/>
                <w:szCs w:val="18"/>
              </w:rPr>
              <w:t>28/28</w:t>
            </w:r>
          </w:p>
        </w:tc>
        <w:tc>
          <w:tcPr>
            <w:tcW w:w="1701" w:type="dxa"/>
            <w:tcBorders>
              <w:top w:val="single" w:sz="4" w:space="0" w:color="auto"/>
              <w:left w:val="nil"/>
              <w:bottom w:val="single" w:sz="8" w:space="0" w:color="auto"/>
              <w:right w:val="single" w:sz="8" w:space="0" w:color="auto"/>
            </w:tcBorders>
            <w:vAlign w:val="center"/>
          </w:tcPr>
          <w:p w:rsidR="00D10C2F" w:rsidRPr="00437B90" w:rsidRDefault="00D10C2F" w:rsidP="00272918">
            <w:pPr>
              <w:jc w:val="both"/>
              <w:rPr>
                <w:rFonts w:ascii="Franklin Gothic Medium" w:hAnsi="Franklin Gothic Medium" w:cs="Arial"/>
                <w:sz w:val="18"/>
                <w:szCs w:val="18"/>
              </w:rPr>
            </w:pPr>
            <w:r w:rsidRPr="00437B90">
              <w:rPr>
                <w:rFonts w:ascii="Franklin Gothic Medium" w:hAnsi="Franklin Gothic Medium" w:cs="Arial"/>
                <w:sz w:val="18"/>
                <w:szCs w:val="18"/>
              </w:rPr>
              <w:t>Numero de auditorías finalizadas/numero de auditorías programadas</w:t>
            </w:r>
          </w:p>
        </w:tc>
        <w:tc>
          <w:tcPr>
            <w:tcW w:w="2127" w:type="dxa"/>
            <w:tcBorders>
              <w:top w:val="single" w:sz="4" w:space="0" w:color="auto"/>
              <w:left w:val="nil"/>
              <w:bottom w:val="single" w:sz="8" w:space="0" w:color="auto"/>
              <w:right w:val="single" w:sz="8" w:space="0" w:color="auto"/>
            </w:tcBorders>
            <w:vAlign w:val="center"/>
          </w:tcPr>
          <w:p w:rsidR="00D10C2F" w:rsidRPr="00437B90" w:rsidRDefault="00832622" w:rsidP="00963343">
            <w:pPr>
              <w:jc w:val="center"/>
              <w:rPr>
                <w:rFonts w:ascii="Franklin Gothic Medium" w:hAnsi="Franklin Gothic Medium" w:cs="Arial"/>
                <w:sz w:val="18"/>
                <w:szCs w:val="18"/>
              </w:rPr>
            </w:pPr>
            <w:r w:rsidRPr="00437B90">
              <w:rPr>
                <w:rFonts w:ascii="Franklin Gothic Medium" w:hAnsi="Franklin Gothic Medium" w:cs="Arial"/>
                <w:sz w:val="18"/>
                <w:szCs w:val="18"/>
              </w:rPr>
              <w:t>De las 22 auditorías má</w:t>
            </w:r>
            <w:r w:rsidR="00D10C2F" w:rsidRPr="00437B90">
              <w:rPr>
                <w:rFonts w:ascii="Franklin Gothic Medium" w:hAnsi="Franklin Gothic Medium" w:cs="Arial"/>
                <w:sz w:val="18"/>
                <w:szCs w:val="18"/>
              </w:rPr>
              <w:t xml:space="preserve">s las 6 actuaciones especiales </w:t>
            </w:r>
          </w:p>
        </w:tc>
        <w:tc>
          <w:tcPr>
            <w:tcW w:w="812" w:type="dxa"/>
            <w:tcBorders>
              <w:top w:val="nil"/>
              <w:left w:val="nil"/>
              <w:bottom w:val="nil"/>
              <w:right w:val="nil"/>
            </w:tcBorders>
            <w:noWrap/>
            <w:vAlign w:val="center"/>
          </w:tcPr>
          <w:p w:rsidR="00D10C2F" w:rsidRPr="00437B90" w:rsidRDefault="00D10C2F" w:rsidP="009A5F7B">
            <w:pPr>
              <w:rPr>
                <w:rFonts w:ascii="Franklin Gothic Medium" w:hAnsi="Franklin Gothic Medium" w:cs="Arial"/>
                <w:sz w:val="18"/>
                <w:szCs w:val="18"/>
              </w:rPr>
            </w:pPr>
          </w:p>
        </w:tc>
      </w:tr>
      <w:tr w:rsidR="00D10C2F" w:rsidRPr="00437B90" w:rsidTr="00326876">
        <w:trPr>
          <w:trHeight w:val="1380"/>
        </w:trPr>
        <w:tc>
          <w:tcPr>
            <w:tcW w:w="1276" w:type="dxa"/>
            <w:gridSpan w:val="2"/>
            <w:tcBorders>
              <w:top w:val="single" w:sz="4" w:space="0" w:color="auto"/>
              <w:left w:val="single" w:sz="8" w:space="0" w:color="auto"/>
              <w:bottom w:val="single" w:sz="8" w:space="0" w:color="auto"/>
              <w:right w:val="single" w:sz="8" w:space="0" w:color="auto"/>
            </w:tcBorders>
            <w:noWrap/>
            <w:vAlign w:val="center"/>
          </w:tcPr>
          <w:p w:rsidR="00D10C2F" w:rsidRPr="00437B90" w:rsidRDefault="00D10C2F" w:rsidP="009A5F7B">
            <w:pPr>
              <w:jc w:val="center"/>
              <w:rPr>
                <w:rFonts w:ascii="Franklin Gothic Medium" w:hAnsi="Franklin Gothic Medium" w:cs="Arial"/>
                <w:sz w:val="18"/>
                <w:szCs w:val="18"/>
              </w:rPr>
            </w:pPr>
            <w:r w:rsidRPr="00437B90">
              <w:rPr>
                <w:rFonts w:ascii="Franklin Gothic Medium" w:hAnsi="Franklin Gothic Medium" w:cs="Arial"/>
                <w:sz w:val="18"/>
                <w:szCs w:val="18"/>
              </w:rPr>
              <w:lastRenderedPageBreak/>
              <w:t>13</w:t>
            </w:r>
          </w:p>
        </w:tc>
        <w:tc>
          <w:tcPr>
            <w:tcW w:w="3402" w:type="dxa"/>
            <w:tcBorders>
              <w:top w:val="single" w:sz="4" w:space="0" w:color="auto"/>
              <w:left w:val="nil"/>
              <w:bottom w:val="single" w:sz="8" w:space="0" w:color="auto"/>
              <w:right w:val="single" w:sz="8" w:space="0" w:color="auto"/>
            </w:tcBorders>
            <w:vAlign w:val="center"/>
          </w:tcPr>
          <w:p w:rsidR="00D10C2F" w:rsidRPr="00437B90" w:rsidRDefault="00D10C2F" w:rsidP="00963343">
            <w:pPr>
              <w:tabs>
                <w:tab w:val="left" w:pos="992"/>
              </w:tabs>
              <w:spacing w:before="120" w:after="120"/>
              <w:jc w:val="both"/>
              <w:rPr>
                <w:rFonts w:ascii="Franklin Gothic Medium" w:hAnsi="Franklin Gothic Medium" w:cs="Arial"/>
                <w:sz w:val="18"/>
                <w:szCs w:val="18"/>
              </w:rPr>
            </w:pPr>
            <w:r w:rsidRPr="00437B90">
              <w:rPr>
                <w:rFonts w:ascii="Franklin Gothic Medium" w:hAnsi="Franklin Gothic Medium"/>
                <w:sz w:val="18"/>
                <w:szCs w:val="18"/>
              </w:rPr>
              <w:t xml:space="preserve">Se observó incumplimiento de las fechas programadas en la planeación de auditorías, para la comunicación de los informes preliminares. </w:t>
            </w:r>
          </w:p>
        </w:tc>
        <w:tc>
          <w:tcPr>
            <w:tcW w:w="2977" w:type="dxa"/>
            <w:tcBorders>
              <w:top w:val="single" w:sz="4" w:space="0" w:color="auto"/>
              <w:left w:val="nil"/>
              <w:bottom w:val="single" w:sz="8" w:space="0" w:color="auto"/>
              <w:right w:val="single" w:sz="8" w:space="0" w:color="auto"/>
            </w:tcBorders>
            <w:vAlign w:val="center"/>
          </w:tcPr>
          <w:p w:rsidR="00D10C2F" w:rsidRPr="00437B90" w:rsidRDefault="00D10C2F" w:rsidP="00963343">
            <w:pPr>
              <w:jc w:val="both"/>
              <w:rPr>
                <w:rFonts w:ascii="Franklin Gothic Medium" w:hAnsi="Franklin Gothic Medium" w:cs="Arial"/>
                <w:sz w:val="18"/>
                <w:szCs w:val="18"/>
                <w:lang w:val="es-CO"/>
              </w:rPr>
            </w:pPr>
            <w:r w:rsidRPr="00437B90">
              <w:rPr>
                <w:rFonts w:ascii="Franklin Gothic Medium" w:hAnsi="Franklin Gothic Medium" w:cs="Arial"/>
                <w:sz w:val="18"/>
                <w:szCs w:val="18"/>
                <w:lang w:val="es-CO"/>
              </w:rPr>
              <w:t>Se dará cumpli</w:t>
            </w:r>
            <w:r w:rsidR="00571D7D" w:rsidRPr="00437B90">
              <w:rPr>
                <w:rFonts w:ascii="Franklin Gothic Medium" w:hAnsi="Franklin Gothic Medium" w:cs="Arial"/>
                <w:sz w:val="18"/>
                <w:szCs w:val="18"/>
                <w:lang w:val="es-CO"/>
              </w:rPr>
              <w:t>mi</w:t>
            </w:r>
            <w:r w:rsidRPr="00437B90">
              <w:rPr>
                <w:rFonts w:ascii="Franklin Gothic Medium" w:hAnsi="Franklin Gothic Medium" w:cs="Arial"/>
                <w:sz w:val="18"/>
                <w:szCs w:val="18"/>
                <w:lang w:val="es-CO"/>
              </w:rPr>
              <w:t xml:space="preserve">ento a las fechas estipuladas en los memorandos de planeación. </w:t>
            </w:r>
          </w:p>
        </w:tc>
        <w:tc>
          <w:tcPr>
            <w:tcW w:w="1843" w:type="dxa"/>
            <w:tcBorders>
              <w:top w:val="single" w:sz="4" w:space="0" w:color="auto"/>
              <w:left w:val="nil"/>
              <w:bottom w:val="single" w:sz="8" w:space="0" w:color="auto"/>
              <w:right w:val="single" w:sz="8" w:space="0" w:color="auto"/>
            </w:tcBorders>
            <w:vAlign w:val="center"/>
          </w:tcPr>
          <w:p w:rsidR="00D10C2F" w:rsidRPr="00437B90" w:rsidRDefault="00D10C2F" w:rsidP="00963343">
            <w:pPr>
              <w:jc w:val="center"/>
              <w:rPr>
                <w:rFonts w:ascii="Franklin Gothic Medium" w:hAnsi="Franklin Gothic Medium" w:cs="Arial"/>
                <w:sz w:val="18"/>
                <w:szCs w:val="18"/>
                <w:lang w:val="es-CO"/>
              </w:rPr>
            </w:pPr>
            <w:r w:rsidRPr="00437B90">
              <w:rPr>
                <w:rFonts w:ascii="Franklin Gothic Medium" w:hAnsi="Franklin Gothic Medium" w:cs="Arial"/>
                <w:sz w:val="18"/>
                <w:szCs w:val="18"/>
              </w:rPr>
              <w:t>Vigilancia Fiscal y Ambiental</w:t>
            </w:r>
          </w:p>
        </w:tc>
        <w:tc>
          <w:tcPr>
            <w:tcW w:w="1559" w:type="dxa"/>
            <w:tcBorders>
              <w:top w:val="single" w:sz="4" w:space="0" w:color="auto"/>
              <w:left w:val="nil"/>
              <w:bottom w:val="single" w:sz="8" w:space="0" w:color="auto"/>
              <w:right w:val="single" w:sz="8" w:space="0" w:color="auto"/>
            </w:tcBorders>
            <w:vAlign w:val="center"/>
          </w:tcPr>
          <w:p w:rsidR="00D10C2F" w:rsidRPr="00437B90" w:rsidRDefault="00D10C2F" w:rsidP="00963343">
            <w:pPr>
              <w:jc w:val="both"/>
              <w:rPr>
                <w:rFonts w:ascii="Franklin Gothic Medium" w:hAnsi="Franklin Gothic Medium" w:cs="Arial"/>
                <w:sz w:val="18"/>
                <w:szCs w:val="18"/>
              </w:rPr>
            </w:pPr>
            <w:r w:rsidRPr="00437B90">
              <w:rPr>
                <w:rFonts w:ascii="Franklin Gothic Medium" w:hAnsi="Franklin Gothic Medium" w:cs="Arial"/>
                <w:sz w:val="18"/>
                <w:szCs w:val="18"/>
              </w:rPr>
              <w:t>31/12/2013</w:t>
            </w:r>
          </w:p>
          <w:p w:rsidR="00D10C2F" w:rsidRPr="00437B90" w:rsidRDefault="00D10C2F" w:rsidP="00963343">
            <w:pPr>
              <w:jc w:val="center"/>
              <w:rPr>
                <w:rFonts w:ascii="Franklin Gothic Medium" w:hAnsi="Franklin Gothic Medium" w:cs="Arial"/>
                <w:sz w:val="18"/>
                <w:szCs w:val="18"/>
              </w:rPr>
            </w:pPr>
          </w:p>
        </w:tc>
        <w:tc>
          <w:tcPr>
            <w:tcW w:w="1417" w:type="dxa"/>
            <w:tcBorders>
              <w:top w:val="single" w:sz="4" w:space="0" w:color="auto"/>
              <w:left w:val="nil"/>
              <w:bottom w:val="single" w:sz="8" w:space="0" w:color="auto"/>
              <w:right w:val="single" w:sz="8" w:space="0" w:color="auto"/>
            </w:tcBorders>
            <w:vAlign w:val="center"/>
          </w:tcPr>
          <w:p w:rsidR="00D10C2F" w:rsidRPr="00437B90" w:rsidRDefault="00D10C2F" w:rsidP="001C42C9">
            <w:pPr>
              <w:jc w:val="center"/>
              <w:rPr>
                <w:rFonts w:ascii="Franklin Gothic Medium" w:hAnsi="Franklin Gothic Medium" w:cs="Arial"/>
                <w:sz w:val="18"/>
                <w:szCs w:val="18"/>
              </w:rPr>
            </w:pPr>
            <w:r w:rsidRPr="00437B90">
              <w:rPr>
                <w:rFonts w:ascii="Franklin Gothic Medium" w:hAnsi="Franklin Gothic Medium" w:cs="Arial"/>
                <w:sz w:val="18"/>
                <w:szCs w:val="18"/>
              </w:rPr>
              <w:t>100%</w:t>
            </w:r>
          </w:p>
        </w:tc>
        <w:tc>
          <w:tcPr>
            <w:tcW w:w="1701" w:type="dxa"/>
            <w:tcBorders>
              <w:top w:val="single" w:sz="4" w:space="0" w:color="auto"/>
              <w:left w:val="nil"/>
              <w:bottom w:val="single" w:sz="8" w:space="0" w:color="auto"/>
              <w:right w:val="single" w:sz="8" w:space="0" w:color="auto"/>
            </w:tcBorders>
            <w:vAlign w:val="center"/>
          </w:tcPr>
          <w:p w:rsidR="00D10C2F" w:rsidRPr="00437B90" w:rsidRDefault="00832622" w:rsidP="00272918">
            <w:pPr>
              <w:jc w:val="both"/>
              <w:rPr>
                <w:rFonts w:ascii="Franklin Gothic Medium" w:hAnsi="Franklin Gothic Medium" w:cs="Arial"/>
                <w:sz w:val="18"/>
                <w:szCs w:val="18"/>
              </w:rPr>
            </w:pPr>
            <w:r w:rsidRPr="00437B90">
              <w:rPr>
                <w:rFonts w:ascii="Franklin Gothic Medium" w:hAnsi="Franklin Gothic Medium" w:cs="Arial"/>
                <w:sz w:val="18"/>
                <w:szCs w:val="18"/>
              </w:rPr>
              <w:t>Auditorí</w:t>
            </w:r>
            <w:r w:rsidR="00D10C2F" w:rsidRPr="00437B90">
              <w:rPr>
                <w:rFonts w:ascii="Franklin Gothic Medium" w:hAnsi="Franklin Gothic Medium" w:cs="Arial"/>
                <w:sz w:val="18"/>
                <w:szCs w:val="18"/>
              </w:rPr>
              <w:t>as finalizadas</w:t>
            </w:r>
          </w:p>
          <w:p w:rsidR="00D10C2F" w:rsidRPr="00437B90" w:rsidRDefault="00D10C2F" w:rsidP="00272918">
            <w:pPr>
              <w:jc w:val="both"/>
              <w:rPr>
                <w:rFonts w:ascii="Franklin Gothic Medium" w:hAnsi="Franklin Gothic Medium" w:cs="Arial"/>
                <w:sz w:val="18"/>
                <w:szCs w:val="18"/>
              </w:rPr>
            </w:pPr>
          </w:p>
        </w:tc>
        <w:tc>
          <w:tcPr>
            <w:tcW w:w="2127" w:type="dxa"/>
            <w:tcBorders>
              <w:top w:val="single" w:sz="4" w:space="0" w:color="auto"/>
              <w:left w:val="nil"/>
              <w:bottom w:val="single" w:sz="8" w:space="0" w:color="auto"/>
              <w:right w:val="single" w:sz="8" w:space="0" w:color="auto"/>
            </w:tcBorders>
            <w:vAlign w:val="center"/>
          </w:tcPr>
          <w:p w:rsidR="00D10C2F" w:rsidRPr="00437B90" w:rsidRDefault="00832622" w:rsidP="001C42C9">
            <w:pPr>
              <w:jc w:val="center"/>
              <w:rPr>
                <w:rFonts w:ascii="Franklin Gothic Medium" w:hAnsi="Franklin Gothic Medium" w:cs="Arial"/>
                <w:sz w:val="18"/>
                <w:szCs w:val="18"/>
              </w:rPr>
            </w:pPr>
            <w:r w:rsidRPr="00437B90">
              <w:rPr>
                <w:rFonts w:ascii="Franklin Gothic Medium" w:hAnsi="Franklin Gothic Medium" w:cs="Arial"/>
                <w:sz w:val="18"/>
                <w:szCs w:val="18"/>
              </w:rPr>
              <w:t>Auditorí</w:t>
            </w:r>
            <w:r w:rsidR="00D10C2F" w:rsidRPr="00437B90">
              <w:rPr>
                <w:rFonts w:ascii="Franklin Gothic Medium" w:hAnsi="Franklin Gothic Medium" w:cs="Arial"/>
                <w:sz w:val="18"/>
                <w:szCs w:val="18"/>
              </w:rPr>
              <w:t>as finalizadas 22 y 6 actuaciones especiales en el 2013</w:t>
            </w:r>
          </w:p>
        </w:tc>
        <w:tc>
          <w:tcPr>
            <w:tcW w:w="812" w:type="dxa"/>
            <w:tcBorders>
              <w:top w:val="nil"/>
              <w:left w:val="nil"/>
              <w:bottom w:val="nil"/>
              <w:right w:val="nil"/>
            </w:tcBorders>
            <w:noWrap/>
            <w:vAlign w:val="center"/>
          </w:tcPr>
          <w:p w:rsidR="00D10C2F" w:rsidRPr="00437B90" w:rsidRDefault="00D10C2F" w:rsidP="009A5F7B">
            <w:pPr>
              <w:rPr>
                <w:rFonts w:ascii="Franklin Gothic Medium" w:hAnsi="Franklin Gothic Medium" w:cs="Arial"/>
                <w:sz w:val="18"/>
                <w:szCs w:val="18"/>
              </w:rPr>
            </w:pPr>
          </w:p>
        </w:tc>
      </w:tr>
      <w:tr w:rsidR="00D10C2F" w:rsidRPr="00437B90" w:rsidTr="00326876">
        <w:trPr>
          <w:trHeight w:val="1380"/>
        </w:trPr>
        <w:tc>
          <w:tcPr>
            <w:tcW w:w="1276" w:type="dxa"/>
            <w:gridSpan w:val="2"/>
            <w:tcBorders>
              <w:top w:val="single" w:sz="4" w:space="0" w:color="auto"/>
              <w:left w:val="single" w:sz="8" w:space="0" w:color="auto"/>
              <w:bottom w:val="single" w:sz="8" w:space="0" w:color="auto"/>
              <w:right w:val="single" w:sz="8" w:space="0" w:color="auto"/>
            </w:tcBorders>
            <w:noWrap/>
            <w:vAlign w:val="center"/>
          </w:tcPr>
          <w:p w:rsidR="00D10C2F" w:rsidRPr="00437B90" w:rsidRDefault="00D10C2F" w:rsidP="009A5F7B">
            <w:pPr>
              <w:jc w:val="center"/>
              <w:rPr>
                <w:rFonts w:ascii="Franklin Gothic Medium" w:hAnsi="Franklin Gothic Medium" w:cs="Arial"/>
                <w:sz w:val="18"/>
                <w:szCs w:val="18"/>
              </w:rPr>
            </w:pPr>
            <w:r w:rsidRPr="00437B90">
              <w:rPr>
                <w:rFonts w:ascii="Franklin Gothic Medium" w:hAnsi="Franklin Gothic Medium" w:cs="Arial"/>
                <w:sz w:val="18"/>
                <w:szCs w:val="18"/>
              </w:rPr>
              <w:t>14</w:t>
            </w:r>
          </w:p>
        </w:tc>
        <w:tc>
          <w:tcPr>
            <w:tcW w:w="3402" w:type="dxa"/>
            <w:tcBorders>
              <w:top w:val="single" w:sz="4" w:space="0" w:color="auto"/>
              <w:left w:val="nil"/>
              <w:bottom w:val="single" w:sz="8" w:space="0" w:color="auto"/>
              <w:right w:val="single" w:sz="8" w:space="0" w:color="auto"/>
            </w:tcBorders>
            <w:vAlign w:val="center"/>
          </w:tcPr>
          <w:p w:rsidR="00D10C2F" w:rsidRPr="00437B90" w:rsidRDefault="00D10C2F" w:rsidP="00963343">
            <w:pPr>
              <w:jc w:val="both"/>
              <w:rPr>
                <w:rFonts w:ascii="Franklin Gothic Medium" w:hAnsi="Franklin Gothic Medium" w:cs="Arial"/>
                <w:sz w:val="18"/>
                <w:szCs w:val="18"/>
              </w:rPr>
            </w:pPr>
            <w:r w:rsidRPr="00437B90">
              <w:rPr>
                <w:rFonts w:ascii="Franklin Gothic Medium" w:hAnsi="Franklin Gothic Medium"/>
                <w:bCs/>
                <w:sz w:val="18"/>
                <w:szCs w:val="18"/>
              </w:rPr>
              <w:t>No se concluyó como hallazgo una situación irregular descrita en el informe de auditoría a Bomberos de Bucaramanga.</w:t>
            </w:r>
          </w:p>
        </w:tc>
        <w:tc>
          <w:tcPr>
            <w:tcW w:w="2977" w:type="dxa"/>
            <w:tcBorders>
              <w:top w:val="single" w:sz="4" w:space="0" w:color="auto"/>
              <w:left w:val="nil"/>
              <w:bottom w:val="single" w:sz="8" w:space="0" w:color="auto"/>
              <w:right w:val="single" w:sz="8" w:space="0" w:color="auto"/>
            </w:tcBorders>
            <w:vAlign w:val="center"/>
          </w:tcPr>
          <w:p w:rsidR="00D10C2F" w:rsidRPr="00437B90" w:rsidRDefault="00D10C2F" w:rsidP="00963343">
            <w:pPr>
              <w:jc w:val="both"/>
              <w:rPr>
                <w:rFonts w:ascii="Franklin Gothic Medium" w:hAnsi="Franklin Gothic Medium" w:cs="Arial"/>
                <w:sz w:val="18"/>
                <w:szCs w:val="18"/>
              </w:rPr>
            </w:pPr>
            <w:r w:rsidRPr="00437B90">
              <w:rPr>
                <w:rFonts w:ascii="Franklin Gothic Medium" w:hAnsi="Franklin Gothic Medium" w:cs="Arial"/>
                <w:sz w:val="18"/>
                <w:szCs w:val="18"/>
              </w:rPr>
              <w:t>Revisión de los informes de auditoría en sus etapas de preliminar y definitivo, verificando que las inconsistencias determinadas en el cuerpo de los informes sean configuradas como hallazgos según su naturaleza.</w:t>
            </w:r>
          </w:p>
        </w:tc>
        <w:tc>
          <w:tcPr>
            <w:tcW w:w="1843" w:type="dxa"/>
            <w:tcBorders>
              <w:top w:val="single" w:sz="4" w:space="0" w:color="auto"/>
              <w:left w:val="nil"/>
              <w:bottom w:val="single" w:sz="8" w:space="0" w:color="auto"/>
              <w:right w:val="single" w:sz="8" w:space="0" w:color="auto"/>
            </w:tcBorders>
            <w:vAlign w:val="center"/>
          </w:tcPr>
          <w:p w:rsidR="00D10C2F" w:rsidRPr="00437B90" w:rsidRDefault="00D10C2F" w:rsidP="00963343">
            <w:pPr>
              <w:jc w:val="center"/>
              <w:rPr>
                <w:rFonts w:ascii="Franklin Gothic Medium" w:hAnsi="Franklin Gothic Medium" w:cs="Arial"/>
                <w:sz w:val="18"/>
                <w:szCs w:val="18"/>
              </w:rPr>
            </w:pPr>
            <w:r w:rsidRPr="00437B90">
              <w:rPr>
                <w:rFonts w:ascii="Franklin Gothic Medium" w:hAnsi="Franklin Gothic Medium" w:cs="Arial"/>
                <w:sz w:val="18"/>
                <w:szCs w:val="18"/>
              </w:rPr>
              <w:t>Vigilancia Fiscal y Ambiental</w:t>
            </w:r>
          </w:p>
        </w:tc>
        <w:tc>
          <w:tcPr>
            <w:tcW w:w="1559" w:type="dxa"/>
            <w:tcBorders>
              <w:top w:val="single" w:sz="4" w:space="0" w:color="auto"/>
              <w:left w:val="nil"/>
              <w:bottom w:val="single" w:sz="8" w:space="0" w:color="auto"/>
              <w:right w:val="single" w:sz="8" w:space="0" w:color="auto"/>
            </w:tcBorders>
            <w:vAlign w:val="center"/>
          </w:tcPr>
          <w:p w:rsidR="00D10C2F" w:rsidRPr="00437B90" w:rsidRDefault="00D10C2F" w:rsidP="00963343">
            <w:pPr>
              <w:jc w:val="center"/>
              <w:rPr>
                <w:rFonts w:ascii="Franklin Gothic Medium" w:hAnsi="Franklin Gothic Medium" w:cs="Arial"/>
                <w:sz w:val="18"/>
                <w:szCs w:val="18"/>
              </w:rPr>
            </w:pPr>
            <w:r w:rsidRPr="00437B90">
              <w:rPr>
                <w:rFonts w:ascii="Franklin Gothic Medium" w:hAnsi="Franklin Gothic Medium" w:cs="Arial"/>
                <w:sz w:val="18"/>
                <w:szCs w:val="18"/>
              </w:rPr>
              <w:t>INMEDIATO</w:t>
            </w:r>
          </w:p>
        </w:tc>
        <w:tc>
          <w:tcPr>
            <w:tcW w:w="1417" w:type="dxa"/>
            <w:tcBorders>
              <w:top w:val="single" w:sz="4" w:space="0" w:color="auto"/>
              <w:left w:val="nil"/>
              <w:bottom w:val="single" w:sz="8" w:space="0" w:color="auto"/>
              <w:right w:val="single" w:sz="8" w:space="0" w:color="auto"/>
            </w:tcBorders>
            <w:vAlign w:val="center"/>
          </w:tcPr>
          <w:p w:rsidR="00D10C2F" w:rsidRPr="00437B90" w:rsidRDefault="00D10C2F" w:rsidP="00963343">
            <w:pPr>
              <w:jc w:val="center"/>
              <w:rPr>
                <w:rFonts w:ascii="Franklin Gothic Medium" w:hAnsi="Franklin Gothic Medium" w:cs="Arial"/>
                <w:sz w:val="18"/>
                <w:szCs w:val="18"/>
              </w:rPr>
            </w:pPr>
            <w:r w:rsidRPr="00437B90">
              <w:rPr>
                <w:rFonts w:ascii="Franklin Gothic Medium" w:hAnsi="Franklin Gothic Medium" w:cs="Arial"/>
                <w:sz w:val="18"/>
                <w:szCs w:val="18"/>
              </w:rPr>
              <w:t xml:space="preserve">38/38 </w:t>
            </w:r>
          </w:p>
          <w:p w:rsidR="00D10C2F" w:rsidRPr="00437B90" w:rsidRDefault="00D10C2F" w:rsidP="00963343">
            <w:pPr>
              <w:jc w:val="center"/>
              <w:rPr>
                <w:rFonts w:ascii="Franklin Gothic Medium" w:hAnsi="Franklin Gothic Medium" w:cs="Arial"/>
                <w:sz w:val="18"/>
                <w:szCs w:val="18"/>
              </w:rPr>
            </w:pPr>
            <w:r w:rsidRPr="00437B90">
              <w:rPr>
                <w:rFonts w:ascii="Franklin Gothic Medium" w:hAnsi="Franklin Gothic Medium" w:cs="Arial"/>
                <w:sz w:val="18"/>
                <w:szCs w:val="18"/>
              </w:rPr>
              <w:t xml:space="preserve">100% </w:t>
            </w:r>
          </w:p>
        </w:tc>
        <w:tc>
          <w:tcPr>
            <w:tcW w:w="1701" w:type="dxa"/>
            <w:tcBorders>
              <w:top w:val="single" w:sz="4" w:space="0" w:color="auto"/>
              <w:left w:val="nil"/>
              <w:bottom w:val="single" w:sz="8" w:space="0" w:color="auto"/>
              <w:right w:val="single" w:sz="8" w:space="0" w:color="auto"/>
            </w:tcBorders>
            <w:vAlign w:val="center"/>
          </w:tcPr>
          <w:p w:rsidR="00D10C2F" w:rsidRPr="00437B90" w:rsidRDefault="00D10C2F" w:rsidP="00272918">
            <w:pPr>
              <w:jc w:val="both"/>
              <w:rPr>
                <w:rFonts w:ascii="Franklin Gothic Medium" w:hAnsi="Franklin Gothic Medium" w:cs="Arial"/>
                <w:sz w:val="18"/>
                <w:szCs w:val="18"/>
              </w:rPr>
            </w:pPr>
            <w:r w:rsidRPr="00437B90">
              <w:rPr>
                <w:rFonts w:ascii="Franklin Gothic Medium" w:hAnsi="Franklin Gothic Medium" w:cs="Arial"/>
                <w:sz w:val="18"/>
                <w:szCs w:val="18"/>
              </w:rPr>
              <w:t>Trazabilidad de los hallazgos / Relación de hallazgos</w:t>
            </w:r>
          </w:p>
        </w:tc>
        <w:tc>
          <w:tcPr>
            <w:tcW w:w="2127" w:type="dxa"/>
            <w:tcBorders>
              <w:top w:val="single" w:sz="4" w:space="0" w:color="auto"/>
              <w:left w:val="nil"/>
              <w:bottom w:val="single" w:sz="8" w:space="0" w:color="auto"/>
              <w:right w:val="single" w:sz="8" w:space="0" w:color="auto"/>
            </w:tcBorders>
            <w:vAlign w:val="center"/>
          </w:tcPr>
          <w:p w:rsidR="00D10C2F" w:rsidRPr="00437B90" w:rsidRDefault="00D10C2F" w:rsidP="00963343">
            <w:pPr>
              <w:jc w:val="center"/>
              <w:rPr>
                <w:rFonts w:ascii="Franklin Gothic Medium" w:hAnsi="Franklin Gothic Medium" w:cs="Arial"/>
                <w:sz w:val="18"/>
                <w:szCs w:val="18"/>
              </w:rPr>
            </w:pPr>
            <w:r w:rsidRPr="00437B90">
              <w:rPr>
                <w:rFonts w:ascii="Franklin Gothic Medium" w:hAnsi="Franklin Gothic Medium" w:cs="Arial"/>
                <w:sz w:val="18"/>
                <w:szCs w:val="18"/>
              </w:rPr>
              <w:t xml:space="preserve"> Han sido revisadas en su totalidad los informes preliminares y definitivos</w:t>
            </w:r>
          </w:p>
        </w:tc>
        <w:tc>
          <w:tcPr>
            <w:tcW w:w="812" w:type="dxa"/>
            <w:tcBorders>
              <w:top w:val="nil"/>
              <w:left w:val="nil"/>
              <w:bottom w:val="nil"/>
              <w:right w:val="nil"/>
            </w:tcBorders>
            <w:noWrap/>
            <w:vAlign w:val="center"/>
          </w:tcPr>
          <w:p w:rsidR="00D10C2F" w:rsidRPr="00437B90" w:rsidRDefault="00D10C2F" w:rsidP="009A5F7B">
            <w:pPr>
              <w:rPr>
                <w:rFonts w:ascii="Franklin Gothic Medium" w:hAnsi="Franklin Gothic Medium" w:cs="Arial"/>
                <w:sz w:val="18"/>
                <w:szCs w:val="18"/>
              </w:rPr>
            </w:pPr>
          </w:p>
        </w:tc>
      </w:tr>
      <w:tr w:rsidR="00D10C2F" w:rsidRPr="00437B90" w:rsidTr="00326876">
        <w:trPr>
          <w:trHeight w:val="1380"/>
        </w:trPr>
        <w:tc>
          <w:tcPr>
            <w:tcW w:w="1276" w:type="dxa"/>
            <w:gridSpan w:val="2"/>
            <w:tcBorders>
              <w:top w:val="single" w:sz="4" w:space="0" w:color="auto"/>
              <w:left w:val="single" w:sz="8" w:space="0" w:color="auto"/>
              <w:bottom w:val="single" w:sz="8" w:space="0" w:color="auto"/>
              <w:right w:val="single" w:sz="8" w:space="0" w:color="auto"/>
            </w:tcBorders>
            <w:noWrap/>
            <w:vAlign w:val="center"/>
          </w:tcPr>
          <w:p w:rsidR="00D10C2F" w:rsidRPr="00437B90" w:rsidRDefault="00D10C2F" w:rsidP="009A5F7B">
            <w:pPr>
              <w:jc w:val="center"/>
              <w:rPr>
                <w:rFonts w:ascii="Franklin Gothic Medium" w:hAnsi="Franklin Gothic Medium" w:cs="Arial"/>
                <w:sz w:val="18"/>
                <w:szCs w:val="18"/>
              </w:rPr>
            </w:pPr>
            <w:r w:rsidRPr="00437B90">
              <w:rPr>
                <w:rFonts w:ascii="Franklin Gothic Medium" w:hAnsi="Franklin Gothic Medium" w:cs="Arial"/>
                <w:sz w:val="18"/>
                <w:szCs w:val="18"/>
              </w:rPr>
              <w:t>15</w:t>
            </w:r>
          </w:p>
        </w:tc>
        <w:tc>
          <w:tcPr>
            <w:tcW w:w="3402" w:type="dxa"/>
            <w:tcBorders>
              <w:top w:val="single" w:sz="4" w:space="0" w:color="auto"/>
              <w:left w:val="nil"/>
              <w:bottom w:val="single" w:sz="8" w:space="0" w:color="auto"/>
              <w:right w:val="single" w:sz="8" w:space="0" w:color="auto"/>
            </w:tcBorders>
            <w:vAlign w:val="center"/>
          </w:tcPr>
          <w:p w:rsidR="00D10C2F" w:rsidRPr="00437B90" w:rsidRDefault="00D10C2F" w:rsidP="00963343">
            <w:pPr>
              <w:pStyle w:val="Default"/>
              <w:jc w:val="both"/>
              <w:rPr>
                <w:rFonts w:ascii="Franklin Gothic Medium" w:hAnsi="Franklin Gothic Medium"/>
                <w:bCs/>
                <w:color w:val="auto"/>
                <w:sz w:val="18"/>
                <w:szCs w:val="18"/>
              </w:rPr>
            </w:pPr>
            <w:r w:rsidRPr="00437B90">
              <w:rPr>
                <w:rFonts w:ascii="Franklin Gothic Medium" w:hAnsi="Franklin Gothic Medium"/>
                <w:color w:val="auto"/>
                <w:sz w:val="18"/>
                <w:szCs w:val="18"/>
              </w:rPr>
              <w:t xml:space="preserve">Se observó incumplimiento del término establecido en el procedimiento institucional para el traslado de los hallazgos concluidos del proceso auditor. </w:t>
            </w:r>
          </w:p>
        </w:tc>
        <w:tc>
          <w:tcPr>
            <w:tcW w:w="2977" w:type="dxa"/>
            <w:tcBorders>
              <w:top w:val="single" w:sz="4" w:space="0" w:color="auto"/>
              <w:left w:val="nil"/>
              <w:bottom w:val="single" w:sz="8" w:space="0" w:color="auto"/>
              <w:right w:val="single" w:sz="8" w:space="0" w:color="auto"/>
            </w:tcBorders>
            <w:vAlign w:val="center"/>
          </w:tcPr>
          <w:p w:rsidR="00D10C2F" w:rsidRPr="00437B90" w:rsidRDefault="00D10C2F" w:rsidP="00963343">
            <w:pPr>
              <w:jc w:val="both"/>
              <w:rPr>
                <w:rFonts w:ascii="Franklin Gothic Medium" w:hAnsi="Franklin Gothic Medium" w:cs="Arial"/>
                <w:sz w:val="18"/>
                <w:szCs w:val="18"/>
              </w:rPr>
            </w:pPr>
            <w:r w:rsidRPr="00437B90">
              <w:rPr>
                <w:rFonts w:ascii="Franklin Gothic Medium" w:hAnsi="Franklin Gothic Medium" w:cs="Arial"/>
                <w:sz w:val="18"/>
                <w:szCs w:val="18"/>
              </w:rPr>
              <w:t xml:space="preserve">Dar cumplimiento a los plazos establecidos en el procedimiento del proceso autor. </w:t>
            </w:r>
          </w:p>
        </w:tc>
        <w:tc>
          <w:tcPr>
            <w:tcW w:w="1843" w:type="dxa"/>
            <w:tcBorders>
              <w:top w:val="single" w:sz="4" w:space="0" w:color="auto"/>
              <w:left w:val="nil"/>
              <w:bottom w:val="single" w:sz="8" w:space="0" w:color="auto"/>
              <w:right w:val="single" w:sz="8" w:space="0" w:color="auto"/>
            </w:tcBorders>
            <w:vAlign w:val="center"/>
          </w:tcPr>
          <w:p w:rsidR="00D10C2F" w:rsidRPr="00437B90" w:rsidRDefault="00D10C2F" w:rsidP="00963343">
            <w:pPr>
              <w:jc w:val="center"/>
              <w:rPr>
                <w:rFonts w:ascii="Franklin Gothic Medium" w:hAnsi="Franklin Gothic Medium" w:cs="Arial"/>
                <w:sz w:val="18"/>
                <w:szCs w:val="18"/>
              </w:rPr>
            </w:pPr>
            <w:r w:rsidRPr="00437B90">
              <w:rPr>
                <w:rFonts w:ascii="Franklin Gothic Medium" w:hAnsi="Franklin Gothic Medium" w:cs="Arial"/>
                <w:sz w:val="18"/>
                <w:szCs w:val="18"/>
              </w:rPr>
              <w:t>Vigilancia Fiscal y Ambiental</w:t>
            </w:r>
          </w:p>
        </w:tc>
        <w:tc>
          <w:tcPr>
            <w:tcW w:w="1559" w:type="dxa"/>
            <w:tcBorders>
              <w:top w:val="single" w:sz="4" w:space="0" w:color="auto"/>
              <w:left w:val="nil"/>
              <w:bottom w:val="single" w:sz="8" w:space="0" w:color="auto"/>
              <w:right w:val="single" w:sz="8" w:space="0" w:color="auto"/>
            </w:tcBorders>
            <w:vAlign w:val="center"/>
          </w:tcPr>
          <w:p w:rsidR="00D10C2F" w:rsidRPr="00437B90" w:rsidRDefault="00D10C2F" w:rsidP="00963343">
            <w:pPr>
              <w:jc w:val="center"/>
              <w:rPr>
                <w:rFonts w:ascii="Franklin Gothic Medium" w:hAnsi="Franklin Gothic Medium" w:cs="Arial"/>
                <w:sz w:val="18"/>
                <w:szCs w:val="18"/>
              </w:rPr>
            </w:pPr>
            <w:r w:rsidRPr="00437B90">
              <w:rPr>
                <w:rFonts w:ascii="Franklin Gothic Medium" w:hAnsi="Franklin Gothic Medium" w:cs="Arial"/>
                <w:sz w:val="18"/>
                <w:szCs w:val="18"/>
              </w:rPr>
              <w:t>INMEDIATO</w:t>
            </w:r>
          </w:p>
        </w:tc>
        <w:tc>
          <w:tcPr>
            <w:tcW w:w="1417" w:type="dxa"/>
            <w:tcBorders>
              <w:top w:val="single" w:sz="4" w:space="0" w:color="auto"/>
              <w:left w:val="nil"/>
              <w:bottom w:val="single" w:sz="8" w:space="0" w:color="auto"/>
              <w:right w:val="single" w:sz="8" w:space="0" w:color="auto"/>
            </w:tcBorders>
            <w:vAlign w:val="center"/>
          </w:tcPr>
          <w:p w:rsidR="00D10C2F" w:rsidRPr="00437B90" w:rsidRDefault="00D10C2F" w:rsidP="001C42C9">
            <w:pPr>
              <w:jc w:val="center"/>
              <w:rPr>
                <w:rFonts w:ascii="Franklin Gothic Medium" w:hAnsi="Franklin Gothic Medium" w:cs="Arial"/>
                <w:sz w:val="18"/>
                <w:szCs w:val="18"/>
              </w:rPr>
            </w:pPr>
            <w:r w:rsidRPr="00437B90">
              <w:rPr>
                <w:rFonts w:ascii="Franklin Gothic Medium" w:hAnsi="Franklin Gothic Medium" w:cs="Arial"/>
                <w:sz w:val="18"/>
                <w:szCs w:val="18"/>
              </w:rPr>
              <w:t>100%</w:t>
            </w:r>
          </w:p>
        </w:tc>
        <w:tc>
          <w:tcPr>
            <w:tcW w:w="1701" w:type="dxa"/>
            <w:tcBorders>
              <w:top w:val="single" w:sz="4" w:space="0" w:color="auto"/>
              <w:left w:val="nil"/>
              <w:bottom w:val="single" w:sz="8" w:space="0" w:color="auto"/>
              <w:right w:val="single" w:sz="8" w:space="0" w:color="auto"/>
            </w:tcBorders>
            <w:vAlign w:val="center"/>
          </w:tcPr>
          <w:p w:rsidR="00D10C2F" w:rsidRPr="00437B90" w:rsidRDefault="00832622" w:rsidP="00272918">
            <w:pPr>
              <w:jc w:val="both"/>
              <w:rPr>
                <w:rFonts w:ascii="Franklin Gothic Medium" w:hAnsi="Franklin Gothic Medium" w:cs="Arial"/>
                <w:sz w:val="18"/>
                <w:szCs w:val="18"/>
              </w:rPr>
            </w:pPr>
            <w:r w:rsidRPr="00437B90">
              <w:rPr>
                <w:rFonts w:ascii="Franklin Gothic Medium" w:hAnsi="Franklin Gothic Medium" w:cs="Arial"/>
                <w:sz w:val="18"/>
                <w:szCs w:val="18"/>
              </w:rPr>
              <w:t>Nú</w:t>
            </w:r>
            <w:r w:rsidR="00D10C2F" w:rsidRPr="00437B90">
              <w:rPr>
                <w:rFonts w:ascii="Franklin Gothic Medium" w:hAnsi="Franklin Gothic Medium" w:cs="Arial"/>
                <w:sz w:val="18"/>
                <w:szCs w:val="18"/>
              </w:rPr>
              <w:t>mero de hallazgos trasladados dentro del término establecido/número total de hallazgos concluidos</w:t>
            </w:r>
          </w:p>
        </w:tc>
        <w:tc>
          <w:tcPr>
            <w:tcW w:w="2127" w:type="dxa"/>
            <w:tcBorders>
              <w:top w:val="single" w:sz="4" w:space="0" w:color="auto"/>
              <w:left w:val="nil"/>
              <w:bottom w:val="single" w:sz="8" w:space="0" w:color="auto"/>
              <w:right w:val="single" w:sz="8" w:space="0" w:color="auto"/>
            </w:tcBorders>
            <w:vAlign w:val="center"/>
          </w:tcPr>
          <w:p w:rsidR="00D10C2F" w:rsidRPr="00437B90" w:rsidRDefault="00D10C2F" w:rsidP="0061193C">
            <w:pPr>
              <w:jc w:val="both"/>
              <w:rPr>
                <w:rFonts w:ascii="Franklin Gothic Medium" w:hAnsi="Franklin Gothic Medium" w:cs="Arial"/>
                <w:sz w:val="18"/>
                <w:szCs w:val="18"/>
              </w:rPr>
            </w:pPr>
            <w:r w:rsidRPr="00437B90">
              <w:rPr>
                <w:rFonts w:ascii="Franklin Gothic Medium" w:hAnsi="Franklin Gothic Medium" w:cs="Arial"/>
                <w:sz w:val="18"/>
                <w:szCs w:val="18"/>
              </w:rPr>
              <w:t>Han sido traslados los hallazgos con los plazos estipulados en el 2013</w:t>
            </w:r>
          </w:p>
        </w:tc>
        <w:tc>
          <w:tcPr>
            <w:tcW w:w="812" w:type="dxa"/>
            <w:tcBorders>
              <w:top w:val="nil"/>
              <w:left w:val="nil"/>
              <w:bottom w:val="nil"/>
              <w:right w:val="nil"/>
            </w:tcBorders>
            <w:noWrap/>
            <w:vAlign w:val="center"/>
          </w:tcPr>
          <w:p w:rsidR="00D10C2F" w:rsidRPr="00437B90" w:rsidRDefault="00D10C2F" w:rsidP="009A5F7B">
            <w:pPr>
              <w:rPr>
                <w:rFonts w:ascii="Franklin Gothic Medium" w:hAnsi="Franklin Gothic Medium" w:cs="Arial"/>
                <w:sz w:val="18"/>
                <w:szCs w:val="18"/>
              </w:rPr>
            </w:pPr>
          </w:p>
        </w:tc>
      </w:tr>
      <w:tr w:rsidR="00D10C2F" w:rsidRPr="00437B90" w:rsidTr="00CE2949">
        <w:trPr>
          <w:trHeight w:val="837"/>
        </w:trPr>
        <w:tc>
          <w:tcPr>
            <w:tcW w:w="1276" w:type="dxa"/>
            <w:gridSpan w:val="2"/>
            <w:tcBorders>
              <w:top w:val="single" w:sz="4" w:space="0" w:color="auto"/>
              <w:left w:val="single" w:sz="8" w:space="0" w:color="auto"/>
              <w:bottom w:val="single" w:sz="8" w:space="0" w:color="auto"/>
              <w:right w:val="single" w:sz="8" w:space="0" w:color="auto"/>
            </w:tcBorders>
            <w:noWrap/>
            <w:vAlign w:val="center"/>
          </w:tcPr>
          <w:p w:rsidR="00D10C2F" w:rsidRPr="00437B90" w:rsidRDefault="00D10C2F" w:rsidP="009A5F7B">
            <w:pPr>
              <w:jc w:val="center"/>
              <w:rPr>
                <w:rFonts w:ascii="Franklin Gothic Medium" w:hAnsi="Franklin Gothic Medium" w:cs="Arial"/>
                <w:sz w:val="18"/>
                <w:szCs w:val="18"/>
              </w:rPr>
            </w:pPr>
            <w:r w:rsidRPr="00437B90">
              <w:rPr>
                <w:rFonts w:ascii="Franklin Gothic Medium" w:hAnsi="Franklin Gothic Medium" w:cs="Arial"/>
                <w:sz w:val="18"/>
                <w:szCs w:val="18"/>
              </w:rPr>
              <w:t>16</w:t>
            </w:r>
          </w:p>
        </w:tc>
        <w:tc>
          <w:tcPr>
            <w:tcW w:w="3402" w:type="dxa"/>
            <w:tcBorders>
              <w:top w:val="single" w:sz="4" w:space="0" w:color="auto"/>
              <w:left w:val="nil"/>
              <w:bottom w:val="single" w:sz="8" w:space="0" w:color="auto"/>
              <w:right w:val="single" w:sz="8" w:space="0" w:color="auto"/>
            </w:tcBorders>
            <w:vAlign w:val="center"/>
          </w:tcPr>
          <w:p w:rsidR="00D10C2F" w:rsidRPr="00437B90" w:rsidRDefault="00D10C2F" w:rsidP="00963343">
            <w:pPr>
              <w:jc w:val="both"/>
              <w:rPr>
                <w:rFonts w:ascii="Franklin Gothic Medium" w:hAnsi="Franklin Gothic Medium" w:cs="Arial"/>
                <w:sz w:val="18"/>
                <w:szCs w:val="18"/>
              </w:rPr>
            </w:pPr>
          </w:p>
          <w:p w:rsidR="00D10C2F" w:rsidRPr="00437B90" w:rsidRDefault="00D10C2F" w:rsidP="00571D7D">
            <w:pPr>
              <w:jc w:val="both"/>
              <w:rPr>
                <w:rFonts w:ascii="Franklin Gothic Medium" w:hAnsi="Franklin Gothic Medium" w:cs="Arial"/>
                <w:sz w:val="18"/>
                <w:szCs w:val="18"/>
              </w:rPr>
            </w:pPr>
            <w:r w:rsidRPr="00437B90">
              <w:rPr>
                <w:rFonts w:ascii="Franklin Gothic Medium" w:hAnsi="Franklin Gothic Medium" w:cs="Arial"/>
                <w:sz w:val="18"/>
                <w:szCs w:val="18"/>
              </w:rPr>
              <w:t>En el trámite de algunas denuncias, en la respuesta de fondo, se presentan demoras, que en algunos casos superan los 12 meses, como en el caso de los requerimientos No. 10009, 30243</w:t>
            </w:r>
            <w:proofErr w:type="gramStart"/>
            <w:r w:rsidRPr="00437B90">
              <w:rPr>
                <w:rFonts w:ascii="Franklin Gothic Medium" w:hAnsi="Franklin Gothic Medium" w:cs="Arial"/>
                <w:sz w:val="18"/>
                <w:szCs w:val="18"/>
              </w:rPr>
              <w:t>,3037,30328,30348</w:t>
            </w:r>
            <w:proofErr w:type="gramEnd"/>
            <w:r w:rsidRPr="00437B90">
              <w:rPr>
                <w:rFonts w:ascii="Franklin Gothic Medium" w:hAnsi="Franklin Gothic Medium" w:cs="Arial"/>
                <w:sz w:val="18"/>
                <w:szCs w:val="18"/>
              </w:rPr>
              <w:t xml:space="preserve"> y 40044, todos de la vigencia 2012. Estos hechos se toman de las evidencias documentales que reposan en los expedientes de cada requerimiento analizado. Se observa además una falta de comunicación entre la oficina de participación ciudadana y la oficina de gestión fiscal, en lo correspondiente a la gestión de las denuncias.</w:t>
            </w:r>
          </w:p>
        </w:tc>
        <w:tc>
          <w:tcPr>
            <w:tcW w:w="2977" w:type="dxa"/>
            <w:tcBorders>
              <w:top w:val="single" w:sz="4" w:space="0" w:color="auto"/>
              <w:left w:val="nil"/>
              <w:bottom w:val="single" w:sz="8" w:space="0" w:color="auto"/>
              <w:right w:val="single" w:sz="8" w:space="0" w:color="auto"/>
            </w:tcBorders>
            <w:vAlign w:val="center"/>
          </w:tcPr>
          <w:p w:rsidR="00D10C2F" w:rsidRPr="00437B90" w:rsidRDefault="00D10C2F" w:rsidP="00963343">
            <w:pPr>
              <w:jc w:val="both"/>
              <w:rPr>
                <w:rFonts w:ascii="Franklin Gothic Medium" w:hAnsi="Franklin Gothic Medium" w:cs="Arial"/>
                <w:sz w:val="18"/>
                <w:szCs w:val="18"/>
              </w:rPr>
            </w:pPr>
            <w:r w:rsidRPr="00437B90">
              <w:rPr>
                <w:rFonts w:ascii="Franklin Gothic Medium" w:hAnsi="Franklin Gothic Medium" w:cs="Arial"/>
                <w:sz w:val="18"/>
                <w:szCs w:val="18"/>
              </w:rPr>
              <w:t>Designar un profesional de enlace entre participación ciudadana y vigilancia fiscal y ambiental para que realice el seguimiento y control de los requerimientos ciudadanos.</w:t>
            </w:r>
          </w:p>
        </w:tc>
        <w:tc>
          <w:tcPr>
            <w:tcW w:w="1843" w:type="dxa"/>
            <w:tcBorders>
              <w:top w:val="single" w:sz="4" w:space="0" w:color="auto"/>
              <w:left w:val="nil"/>
              <w:bottom w:val="single" w:sz="8" w:space="0" w:color="auto"/>
              <w:right w:val="single" w:sz="8" w:space="0" w:color="auto"/>
            </w:tcBorders>
            <w:vAlign w:val="center"/>
          </w:tcPr>
          <w:p w:rsidR="00D10C2F" w:rsidRPr="00437B90" w:rsidRDefault="00D10C2F" w:rsidP="00963343">
            <w:pPr>
              <w:jc w:val="both"/>
              <w:rPr>
                <w:rFonts w:ascii="Franklin Gothic Medium" w:hAnsi="Franklin Gothic Medium" w:cs="Arial"/>
                <w:sz w:val="18"/>
                <w:szCs w:val="18"/>
              </w:rPr>
            </w:pPr>
            <w:r w:rsidRPr="00437B90">
              <w:rPr>
                <w:rFonts w:ascii="Franklin Gothic Medium" w:hAnsi="Franklin Gothic Medium" w:cs="Arial"/>
                <w:sz w:val="18"/>
                <w:szCs w:val="18"/>
              </w:rPr>
              <w:t>Grupo de vigilancia fiscal y ambiental-Profesionales universitarios y especializados de vigilancia fiscal</w:t>
            </w:r>
          </w:p>
        </w:tc>
        <w:tc>
          <w:tcPr>
            <w:tcW w:w="1559" w:type="dxa"/>
            <w:tcBorders>
              <w:top w:val="single" w:sz="4" w:space="0" w:color="auto"/>
              <w:left w:val="nil"/>
              <w:bottom w:val="single" w:sz="8" w:space="0" w:color="auto"/>
              <w:right w:val="single" w:sz="8" w:space="0" w:color="auto"/>
            </w:tcBorders>
            <w:vAlign w:val="center"/>
          </w:tcPr>
          <w:p w:rsidR="00D10C2F" w:rsidRPr="00437B90" w:rsidRDefault="00D10C2F" w:rsidP="00963343">
            <w:pPr>
              <w:jc w:val="both"/>
              <w:rPr>
                <w:rFonts w:ascii="Franklin Gothic Medium" w:hAnsi="Franklin Gothic Medium" w:cs="Arial"/>
                <w:sz w:val="18"/>
                <w:szCs w:val="18"/>
              </w:rPr>
            </w:pPr>
            <w:r w:rsidRPr="00437B90">
              <w:rPr>
                <w:rFonts w:ascii="Franklin Gothic Medium" w:hAnsi="Franklin Gothic Medium" w:cs="Arial"/>
                <w:sz w:val="18"/>
                <w:szCs w:val="18"/>
              </w:rPr>
              <w:t>Noviembre 01 de 2013 a 31 de Diciembre de 2014</w:t>
            </w:r>
          </w:p>
        </w:tc>
        <w:tc>
          <w:tcPr>
            <w:tcW w:w="1417" w:type="dxa"/>
            <w:tcBorders>
              <w:top w:val="single" w:sz="4" w:space="0" w:color="auto"/>
              <w:left w:val="nil"/>
              <w:bottom w:val="single" w:sz="8" w:space="0" w:color="auto"/>
              <w:right w:val="single" w:sz="8" w:space="0" w:color="auto"/>
            </w:tcBorders>
            <w:vAlign w:val="center"/>
          </w:tcPr>
          <w:p w:rsidR="00D10C2F" w:rsidRPr="00437B90" w:rsidRDefault="00D10C2F" w:rsidP="00963343">
            <w:pPr>
              <w:jc w:val="center"/>
              <w:rPr>
                <w:rFonts w:ascii="Franklin Gothic Medium" w:hAnsi="Franklin Gothic Medium" w:cs="Arial"/>
                <w:sz w:val="18"/>
                <w:szCs w:val="18"/>
              </w:rPr>
            </w:pPr>
            <w:r w:rsidRPr="00437B90">
              <w:rPr>
                <w:rFonts w:ascii="Franklin Gothic Medium" w:hAnsi="Franklin Gothic Medium" w:cs="Arial"/>
                <w:sz w:val="18"/>
                <w:szCs w:val="18"/>
              </w:rPr>
              <w:t>100%</w:t>
            </w:r>
          </w:p>
        </w:tc>
        <w:tc>
          <w:tcPr>
            <w:tcW w:w="1701" w:type="dxa"/>
            <w:tcBorders>
              <w:top w:val="single" w:sz="4" w:space="0" w:color="auto"/>
              <w:left w:val="nil"/>
              <w:bottom w:val="single" w:sz="8" w:space="0" w:color="auto"/>
              <w:right w:val="single" w:sz="8" w:space="0" w:color="auto"/>
            </w:tcBorders>
            <w:vAlign w:val="center"/>
          </w:tcPr>
          <w:p w:rsidR="00D10C2F" w:rsidRPr="00437B90" w:rsidRDefault="00D10C2F" w:rsidP="00963343">
            <w:pPr>
              <w:jc w:val="both"/>
              <w:rPr>
                <w:rFonts w:ascii="Franklin Gothic Medium" w:hAnsi="Franklin Gothic Medium" w:cs="Arial"/>
                <w:sz w:val="18"/>
                <w:szCs w:val="18"/>
              </w:rPr>
            </w:pPr>
            <w:r w:rsidRPr="00437B90">
              <w:rPr>
                <w:rFonts w:ascii="Franklin Gothic Medium" w:hAnsi="Franklin Gothic Medium" w:cs="Arial"/>
                <w:sz w:val="18"/>
                <w:szCs w:val="18"/>
              </w:rPr>
              <w:t xml:space="preserve">Documento de creación y reglamentación del Comité </w:t>
            </w:r>
          </w:p>
        </w:tc>
        <w:tc>
          <w:tcPr>
            <w:tcW w:w="2127" w:type="dxa"/>
            <w:tcBorders>
              <w:top w:val="single" w:sz="4" w:space="0" w:color="auto"/>
              <w:left w:val="nil"/>
              <w:bottom w:val="single" w:sz="8" w:space="0" w:color="auto"/>
              <w:right w:val="single" w:sz="8" w:space="0" w:color="auto"/>
            </w:tcBorders>
            <w:vAlign w:val="center"/>
          </w:tcPr>
          <w:p w:rsidR="00D10C2F" w:rsidRPr="00437B90" w:rsidRDefault="00D10C2F" w:rsidP="00963343">
            <w:pPr>
              <w:jc w:val="both"/>
              <w:rPr>
                <w:rFonts w:ascii="Franklin Gothic Medium" w:hAnsi="Franklin Gothic Medium" w:cs="Arial"/>
                <w:sz w:val="18"/>
                <w:szCs w:val="18"/>
              </w:rPr>
            </w:pPr>
            <w:r w:rsidRPr="00437B90">
              <w:rPr>
                <w:rFonts w:ascii="Franklin Gothic Medium" w:hAnsi="Franklin Gothic Medium" w:cs="Arial"/>
                <w:sz w:val="18"/>
                <w:szCs w:val="18"/>
              </w:rPr>
              <w:t xml:space="preserve">Respuesta a quejas ajustadas a los términos </w:t>
            </w:r>
          </w:p>
          <w:p w:rsidR="00D10C2F" w:rsidRPr="00437B90" w:rsidRDefault="00D10C2F" w:rsidP="00963343">
            <w:pPr>
              <w:jc w:val="both"/>
              <w:rPr>
                <w:rFonts w:ascii="Franklin Gothic Medium" w:hAnsi="Franklin Gothic Medium" w:cs="Arial"/>
                <w:sz w:val="18"/>
                <w:szCs w:val="18"/>
              </w:rPr>
            </w:pPr>
          </w:p>
        </w:tc>
        <w:tc>
          <w:tcPr>
            <w:tcW w:w="812" w:type="dxa"/>
            <w:tcBorders>
              <w:top w:val="nil"/>
              <w:left w:val="nil"/>
              <w:bottom w:val="nil"/>
              <w:right w:val="nil"/>
            </w:tcBorders>
            <w:noWrap/>
            <w:vAlign w:val="center"/>
          </w:tcPr>
          <w:p w:rsidR="00D10C2F" w:rsidRPr="00437B90" w:rsidRDefault="00D10C2F" w:rsidP="009A5F7B">
            <w:pPr>
              <w:rPr>
                <w:rFonts w:ascii="Franklin Gothic Medium" w:hAnsi="Franklin Gothic Medium" w:cs="Arial"/>
                <w:sz w:val="18"/>
                <w:szCs w:val="18"/>
              </w:rPr>
            </w:pPr>
          </w:p>
        </w:tc>
      </w:tr>
      <w:tr w:rsidR="00D10C2F" w:rsidRPr="00437B90" w:rsidTr="00571D7D">
        <w:trPr>
          <w:trHeight w:val="1380"/>
        </w:trPr>
        <w:tc>
          <w:tcPr>
            <w:tcW w:w="1276" w:type="dxa"/>
            <w:gridSpan w:val="2"/>
            <w:tcBorders>
              <w:top w:val="single" w:sz="4" w:space="0" w:color="auto"/>
              <w:left w:val="single" w:sz="8" w:space="0" w:color="auto"/>
              <w:bottom w:val="single" w:sz="4" w:space="0" w:color="auto"/>
              <w:right w:val="single" w:sz="8" w:space="0" w:color="auto"/>
            </w:tcBorders>
            <w:noWrap/>
            <w:vAlign w:val="center"/>
          </w:tcPr>
          <w:p w:rsidR="00D10C2F" w:rsidRPr="00437B90" w:rsidRDefault="00D10C2F" w:rsidP="009A5F7B">
            <w:pPr>
              <w:jc w:val="center"/>
              <w:rPr>
                <w:rFonts w:ascii="Franklin Gothic Medium" w:hAnsi="Franklin Gothic Medium" w:cs="Arial"/>
                <w:sz w:val="18"/>
                <w:szCs w:val="18"/>
              </w:rPr>
            </w:pPr>
            <w:r w:rsidRPr="00437B90">
              <w:rPr>
                <w:rFonts w:ascii="Franklin Gothic Medium" w:hAnsi="Franklin Gothic Medium" w:cs="Arial"/>
                <w:sz w:val="18"/>
                <w:szCs w:val="18"/>
              </w:rPr>
              <w:lastRenderedPageBreak/>
              <w:t>17</w:t>
            </w:r>
          </w:p>
        </w:tc>
        <w:tc>
          <w:tcPr>
            <w:tcW w:w="3402" w:type="dxa"/>
            <w:tcBorders>
              <w:top w:val="single" w:sz="4" w:space="0" w:color="auto"/>
              <w:left w:val="nil"/>
              <w:bottom w:val="single" w:sz="4" w:space="0" w:color="auto"/>
              <w:right w:val="single" w:sz="8" w:space="0" w:color="auto"/>
            </w:tcBorders>
            <w:vAlign w:val="center"/>
          </w:tcPr>
          <w:p w:rsidR="00D10C2F" w:rsidRPr="00437B90" w:rsidRDefault="00D10C2F" w:rsidP="009A5F7B">
            <w:pPr>
              <w:jc w:val="both"/>
              <w:rPr>
                <w:rFonts w:ascii="Franklin Gothic Medium" w:hAnsi="Franklin Gothic Medium" w:cs="Arial"/>
                <w:sz w:val="18"/>
                <w:szCs w:val="18"/>
              </w:rPr>
            </w:pPr>
            <w:r w:rsidRPr="00437B90">
              <w:rPr>
                <w:rFonts w:ascii="Franklin Gothic Medium" w:hAnsi="Franklin Gothic Medium" w:cs="Arial"/>
                <w:sz w:val="18"/>
                <w:szCs w:val="18"/>
              </w:rPr>
              <w:t xml:space="preserve">No se evidenció que se hubiese evaluado aspectos que hacen parte de la metodología recomendada por la Auditoría General de la República, que han servido de guía para la elaboración de los informes </w:t>
            </w:r>
            <w:proofErr w:type="spellStart"/>
            <w:r w:rsidRPr="00437B90">
              <w:rPr>
                <w:rFonts w:ascii="Franklin Gothic Medium" w:hAnsi="Franklin Gothic Medium" w:cs="Arial"/>
                <w:sz w:val="18"/>
                <w:szCs w:val="18"/>
              </w:rPr>
              <w:t>macrofiscales</w:t>
            </w:r>
            <w:proofErr w:type="spellEnd"/>
            <w:r w:rsidRPr="00437B90">
              <w:rPr>
                <w:rFonts w:ascii="Franklin Gothic Medium" w:hAnsi="Franklin Gothic Medium" w:cs="Arial"/>
                <w:sz w:val="18"/>
                <w:szCs w:val="18"/>
              </w:rPr>
              <w:t xml:space="preserve"> de la Contraloría Municipal de Bucaramanga, señalados en los resultados del informe de auditoría.</w:t>
            </w:r>
          </w:p>
        </w:tc>
        <w:tc>
          <w:tcPr>
            <w:tcW w:w="2977" w:type="dxa"/>
            <w:tcBorders>
              <w:top w:val="single" w:sz="4" w:space="0" w:color="auto"/>
              <w:left w:val="nil"/>
              <w:bottom w:val="single" w:sz="4" w:space="0" w:color="auto"/>
              <w:right w:val="single" w:sz="8" w:space="0" w:color="auto"/>
            </w:tcBorders>
            <w:vAlign w:val="center"/>
          </w:tcPr>
          <w:p w:rsidR="00D10C2F" w:rsidRPr="00437B90" w:rsidRDefault="00D10C2F" w:rsidP="009A5F7B">
            <w:pPr>
              <w:jc w:val="both"/>
              <w:rPr>
                <w:rFonts w:ascii="Franklin Gothic Medium" w:hAnsi="Franklin Gothic Medium" w:cs="Arial"/>
                <w:sz w:val="18"/>
                <w:szCs w:val="18"/>
              </w:rPr>
            </w:pPr>
            <w:r w:rsidRPr="00437B90">
              <w:rPr>
                <w:rFonts w:ascii="Franklin Gothic Medium" w:hAnsi="Franklin Gothic Medium" w:cs="Arial"/>
                <w:sz w:val="18"/>
                <w:szCs w:val="18"/>
              </w:rPr>
              <w:t xml:space="preserve">Elaborar informe </w:t>
            </w:r>
            <w:proofErr w:type="spellStart"/>
            <w:r w:rsidRPr="00437B90">
              <w:rPr>
                <w:rFonts w:ascii="Franklin Gothic Medium" w:hAnsi="Franklin Gothic Medium" w:cs="Arial"/>
                <w:sz w:val="18"/>
                <w:szCs w:val="18"/>
              </w:rPr>
              <w:t>macrofiscal</w:t>
            </w:r>
            <w:proofErr w:type="spellEnd"/>
            <w:r w:rsidRPr="00437B90">
              <w:rPr>
                <w:rFonts w:ascii="Franklin Gothic Medium" w:hAnsi="Franklin Gothic Medium" w:cs="Arial"/>
                <w:sz w:val="18"/>
                <w:szCs w:val="18"/>
              </w:rPr>
              <w:t xml:space="preserve"> con aspectos que hacen parte de la metodología recomendada por la AGR.</w:t>
            </w:r>
          </w:p>
        </w:tc>
        <w:tc>
          <w:tcPr>
            <w:tcW w:w="1843" w:type="dxa"/>
            <w:tcBorders>
              <w:top w:val="single" w:sz="4" w:space="0" w:color="auto"/>
              <w:left w:val="nil"/>
              <w:bottom w:val="single" w:sz="4" w:space="0" w:color="auto"/>
              <w:right w:val="single" w:sz="8" w:space="0" w:color="auto"/>
            </w:tcBorders>
            <w:vAlign w:val="center"/>
          </w:tcPr>
          <w:p w:rsidR="00D10C2F" w:rsidRPr="00437B90" w:rsidRDefault="00D10C2F" w:rsidP="009A5F7B">
            <w:pPr>
              <w:jc w:val="center"/>
              <w:rPr>
                <w:rFonts w:ascii="Franklin Gothic Medium" w:hAnsi="Franklin Gothic Medium" w:cs="Arial"/>
                <w:sz w:val="18"/>
                <w:szCs w:val="18"/>
              </w:rPr>
            </w:pPr>
            <w:r w:rsidRPr="00437B90">
              <w:rPr>
                <w:rFonts w:ascii="Franklin Gothic Medium" w:hAnsi="Franklin Gothic Medium" w:cs="Arial"/>
                <w:sz w:val="18"/>
                <w:szCs w:val="18"/>
              </w:rPr>
              <w:t>Rendición de Cuentas</w:t>
            </w:r>
          </w:p>
        </w:tc>
        <w:tc>
          <w:tcPr>
            <w:tcW w:w="1559" w:type="dxa"/>
            <w:tcBorders>
              <w:top w:val="single" w:sz="4" w:space="0" w:color="auto"/>
              <w:left w:val="nil"/>
              <w:bottom w:val="single" w:sz="8" w:space="0" w:color="auto"/>
              <w:right w:val="single" w:sz="8" w:space="0" w:color="auto"/>
            </w:tcBorders>
            <w:vAlign w:val="center"/>
          </w:tcPr>
          <w:p w:rsidR="00D10C2F" w:rsidRPr="00437B90" w:rsidRDefault="00D10C2F" w:rsidP="009A5F7B">
            <w:pPr>
              <w:jc w:val="both"/>
              <w:rPr>
                <w:rFonts w:ascii="Franklin Gothic Medium" w:hAnsi="Franklin Gothic Medium" w:cs="Arial"/>
                <w:sz w:val="18"/>
                <w:szCs w:val="18"/>
              </w:rPr>
            </w:pPr>
            <w:r w:rsidRPr="00437B90">
              <w:rPr>
                <w:rFonts w:ascii="Franklin Gothic Medium" w:hAnsi="Franklin Gothic Medium" w:cs="Arial"/>
                <w:sz w:val="18"/>
                <w:szCs w:val="18"/>
              </w:rPr>
              <w:t>30/oct./2013</w:t>
            </w:r>
          </w:p>
          <w:p w:rsidR="00D10C2F" w:rsidRPr="00437B90" w:rsidRDefault="00D10C2F" w:rsidP="009A5F7B">
            <w:pPr>
              <w:jc w:val="both"/>
              <w:rPr>
                <w:rFonts w:ascii="Franklin Gothic Medium" w:hAnsi="Franklin Gothic Medium" w:cs="Arial"/>
                <w:sz w:val="18"/>
                <w:szCs w:val="18"/>
              </w:rPr>
            </w:pPr>
            <w:r w:rsidRPr="00437B90">
              <w:rPr>
                <w:rFonts w:ascii="Franklin Gothic Medium" w:hAnsi="Franklin Gothic Medium" w:cs="Arial"/>
                <w:sz w:val="18"/>
                <w:szCs w:val="18"/>
              </w:rPr>
              <w:t xml:space="preserve">  </w:t>
            </w:r>
          </w:p>
        </w:tc>
        <w:tc>
          <w:tcPr>
            <w:tcW w:w="1417" w:type="dxa"/>
            <w:tcBorders>
              <w:top w:val="single" w:sz="4" w:space="0" w:color="auto"/>
              <w:left w:val="nil"/>
              <w:bottom w:val="single" w:sz="8" w:space="0" w:color="auto"/>
              <w:right w:val="single" w:sz="8" w:space="0" w:color="auto"/>
            </w:tcBorders>
            <w:vAlign w:val="center"/>
          </w:tcPr>
          <w:p w:rsidR="00D10C2F" w:rsidRPr="00437B90" w:rsidRDefault="00D10C2F" w:rsidP="009A5F7B">
            <w:pPr>
              <w:jc w:val="center"/>
              <w:rPr>
                <w:rFonts w:ascii="Franklin Gothic Medium" w:hAnsi="Franklin Gothic Medium" w:cs="Arial"/>
                <w:sz w:val="18"/>
                <w:szCs w:val="18"/>
              </w:rPr>
            </w:pPr>
            <w:r w:rsidRPr="00437B90">
              <w:rPr>
                <w:rFonts w:ascii="Franklin Gothic Medium" w:hAnsi="Franklin Gothic Medium" w:cs="Arial"/>
                <w:sz w:val="18"/>
                <w:szCs w:val="18"/>
              </w:rPr>
              <w:t xml:space="preserve">1 </w:t>
            </w:r>
          </w:p>
        </w:tc>
        <w:tc>
          <w:tcPr>
            <w:tcW w:w="1701" w:type="dxa"/>
            <w:tcBorders>
              <w:top w:val="single" w:sz="4" w:space="0" w:color="auto"/>
              <w:left w:val="nil"/>
              <w:bottom w:val="single" w:sz="8" w:space="0" w:color="auto"/>
              <w:right w:val="single" w:sz="8" w:space="0" w:color="auto"/>
            </w:tcBorders>
            <w:vAlign w:val="center"/>
          </w:tcPr>
          <w:p w:rsidR="00D10C2F" w:rsidRPr="00437B90" w:rsidRDefault="00D10C2F" w:rsidP="00272918">
            <w:pPr>
              <w:jc w:val="both"/>
              <w:rPr>
                <w:rFonts w:ascii="Franklin Gothic Medium" w:hAnsi="Franklin Gothic Medium" w:cs="Arial"/>
                <w:sz w:val="18"/>
                <w:szCs w:val="18"/>
              </w:rPr>
            </w:pPr>
            <w:r w:rsidRPr="00437B90">
              <w:rPr>
                <w:rFonts w:ascii="Franklin Gothic Medium" w:hAnsi="Franklin Gothic Medium" w:cs="Arial"/>
                <w:sz w:val="18"/>
                <w:szCs w:val="18"/>
              </w:rPr>
              <w:t>Informe realizado/ informe programado</w:t>
            </w:r>
          </w:p>
        </w:tc>
        <w:tc>
          <w:tcPr>
            <w:tcW w:w="2127" w:type="dxa"/>
            <w:tcBorders>
              <w:top w:val="single" w:sz="4" w:space="0" w:color="auto"/>
              <w:left w:val="nil"/>
              <w:bottom w:val="single" w:sz="8" w:space="0" w:color="auto"/>
              <w:right w:val="single" w:sz="8" w:space="0" w:color="auto"/>
            </w:tcBorders>
            <w:vAlign w:val="center"/>
          </w:tcPr>
          <w:p w:rsidR="00D10C2F" w:rsidRPr="00437B90" w:rsidRDefault="00D10C2F" w:rsidP="009A5F7B">
            <w:pPr>
              <w:jc w:val="center"/>
              <w:rPr>
                <w:rFonts w:ascii="Franklin Gothic Medium" w:hAnsi="Franklin Gothic Medium" w:cs="Arial"/>
                <w:sz w:val="18"/>
                <w:szCs w:val="18"/>
              </w:rPr>
            </w:pPr>
            <w:r w:rsidRPr="00437B90">
              <w:rPr>
                <w:rFonts w:ascii="Franklin Gothic Medium" w:hAnsi="Franklin Gothic Medium" w:cs="Arial"/>
                <w:sz w:val="18"/>
                <w:szCs w:val="18"/>
              </w:rPr>
              <w:t xml:space="preserve">Indicador cumplido </w:t>
            </w:r>
          </w:p>
        </w:tc>
        <w:tc>
          <w:tcPr>
            <w:tcW w:w="812" w:type="dxa"/>
            <w:tcBorders>
              <w:top w:val="nil"/>
              <w:left w:val="nil"/>
              <w:bottom w:val="nil"/>
              <w:right w:val="nil"/>
            </w:tcBorders>
            <w:noWrap/>
            <w:vAlign w:val="center"/>
          </w:tcPr>
          <w:p w:rsidR="00D10C2F" w:rsidRPr="00437B90" w:rsidRDefault="00D10C2F" w:rsidP="009A5F7B">
            <w:pPr>
              <w:rPr>
                <w:rFonts w:ascii="Franklin Gothic Medium" w:hAnsi="Franklin Gothic Medium" w:cs="Arial"/>
                <w:sz w:val="18"/>
                <w:szCs w:val="18"/>
              </w:rPr>
            </w:pPr>
          </w:p>
        </w:tc>
      </w:tr>
      <w:tr w:rsidR="00D10C2F" w:rsidRPr="00437B90" w:rsidTr="00571D7D">
        <w:trPr>
          <w:trHeight w:val="1380"/>
        </w:trPr>
        <w:tc>
          <w:tcPr>
            <w:tcW w:w="1276" w:type="dxa"/>
            <w:gridSpan w:val="2"/>
            <w:vMerge w:val="restart"/>
            <w:tcBorders>
              <w:top w:val="single" w:sz="4" w:space="0" w:color="auto"/>
              <w:left w:val="single" w:sz="4" w:space="0" w:color="auto"/>
              <w:bottom w:val="single" w:sz="4" w:space="0" w:color="auto"/>
              <w:right w:val="single" w:sz="4" w:space="0" w:color="auto"/>
            </w:tcBorders>
            <w:noWrap/>
            <w:vAlign w:val="center"/>
          </w:tcPr>
          <w:p w:rsidR="00D10C2F" w:rsidRPr="00437B90" w:rsidRDefault="00D10C2F" w:rsidP="009A5F7B">
            <w:pPr>
              <w:jc w:val="center"/>
              <w:rPr>
                <w:rFonts w:ascii="Franklin Gothic Medium" w:hAnsi="Franklin Gothic Medium" w:cs="Arial"/>
                <w:sz w:val="18"/>
                <w:szCs w:val="18"/>
              </w:rPr>
            </w:pPr>
            <w:r w:rsidRPr="00437B90">
              <w:rPr>
                <w:rFonts w:ascii="Franklin Gothic Medium" w:hAnsi="Franklin Gothic Medium" w:cs="Arial"/>
                <w:sz w:val="18"/>
                <w:szCs w:val="18"/>
              </w:rPr>
              <w:t>18</w:t>
            </w:r>
          </w:p>
        </w:tc>
        <w:tc>
          <w:tcPr>
            <w:tcW w:w="3402" w:type="dxa"/>
            <w:tcBorders>
              <w:top w:val="single" w:sz="4" w:space="0" w:color="auto"/>
              <w:left w:val="single" w:sz="4" w:space="0" w:color="auto"/>
              <w:bottom w:val="single" w:sz="4" w:space="0" w:color="auto"/>
              <w:right w:val="single" w:sz="4" w:space="0" w:color="auto"/>
            </w:tcBorders>
            <w:vAlign w:val="center"/>
          </w:tcPr>
          <w:p w:rsidR="00D10C2F" w:rsidRPr="00437B90" w:rsidRDefault="00D10C2F" w:rsidP="000D6059">
            <w:pPr>
              <w:jc w:val="both"/>
              <w:rPr>
                <w:rFonts w:ascii="Franklin Gothic Medium" w:hAnsi="Franklin Gothic Medium" w:cs="Arial"/>
                <w:sz w:val="18"/>
                <w:szCs w:val="18"/>
              </w:rPr>
            </w:pPr>
            <w:r w:rsidRPr="00437B90">
              <w:rPr>
                <w:rFonts w:ascii="Franklin Gothic Medium" w:hAnsi="Franklin Gothic Medium" w:cs="Arial"/>
                <w:sz w:val="18"/>
                <w:szCs w:val="18"/>
              </w:rPr>
              <w:t xml:space="preserve">Falta de actualización del procedimiento interno. </w:t>
            </w:r>
          </w:p>
        </w:tc>
        <w:tc>
          <w:tcPr>
            <w:tcW w:w="2977" w:type="dxa"/>
            <w:tcBorders>
              <w:top w:val="single" w:sz="4" w:space="0" w:color="auto"/>
              <w:left w:val="single" w:sz="4" w:space="0" w:color="auto"/>
              <w:bottom w:val="single" w:sz="4" w:space="0" w:color="auto"/>
              <w:right w:val="single" w:sz="4" w:space="0" w:color="auto"/>
            </w:tcBorders>
            <w:vAlign w:val="center"/>
          </w:tcPr>
          <w:p w:rsidR="00D10C2F" w:rsidRPr="00437B90" w:rsidRDefault="00D10C2F" w:rsidP="000D6059">
            <w:pPr>
              <w:jc w:val="both"/>
              <w:rPr>
                <w:rFonts w:ascii="Franklin Gothic Medium" w:hAnsi="Franklin Gothic Medium" w:cs="Arial"/>
                <w:sz w:val="18"/>
                <w:szCs w:val="18"/>
              </w:rPr>
            </w:pPr>
          </w:p>
          <w:p w:rsidR="00D10C2F" w:rsidRPr="00437B90" w:rsidRDefault="00D10C2F" w:rsidP="000D6059">
            <w:pPr>
              <w:jc w:val="both"/>
              <w:rPr>
                <w:rFonts w:ascii="Franklin Gothic Medium" w:hAnsi="Franklin Gothic Medium" w:cs="Arial"/>
                <w:sz w:val="18"/>
                <w:szCs w:val="18"/>
              </w:rPr>
            </w:pPr>
            <w:r w:rsidRPr="00437B90">
              <w:rPr>
                <w:rFonts w:ascii="Franklin Gothic Medium" w:hAnsi="Franklin Gothic Medium" w:cs="Arial"/>
                <w:sz w:val="18"/>
                <w:szCs w:val="18"/>
              </w:rPr>
              <w:t>El Grupo de responsabilidad fiscal  procederá a actualizar el procedimiento interno.</w:t>
            </w:r>
          </w:p>
          <w:p w:rsidR="00D10C2F" w:rsidRPr="00437B90" w:rsidRDefault="00D10C2F" w:rsidP="000D6059">
            <w:pPr>
              <w:jc w:val="both"/>
              <w:rPr>
                <w:rFonts w:ascii="Franklin Gothic Medium" w:hAnsi="Franklin Gothic Medium" w:cs="Arial"/>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02631F" w:rsidRPr="00437B90" w:rsidRDefault="00D10C2F" w:rsidP="0002631F">
            <w:pPr>
              <w:jc w:val="center"/>
              <w:rPr>
                <w:rFonts w:ascii="Franklin Gothic Medium" w:hAnsi="Franklin Gothic Medium" w:cs="Arial"/>
                <w:sz w:val="18"/>
                <w:szCs w:val="18"/>
              </w:rPr>
            </w:pPr>
            <w:r w:rsidRPr="00437B90">
              <w:rPr>
                <w:rFonts w:ascii="Franklin Gothic Medium" w:hAnsi="Franklin Gothic Medium" w:cs="Arial"/>
                <w:sz w:val="18"/>
                <w:szCs w:val="18"/>
              </w:rPr>
              <w:t xml:space="preserve">Grupo de Responsabilidad Fiscal y Jurisdicción Coactiva responsables, </w:t>
            </w:r>
            <w:proofErr w:type="spellStart"/>
            <w:r w:rsidRPr="00437B90">
              <w:rPr>
                <w:rFonts w:ascii="Franklin Gothic Medium" w:hAnsi="Franklin Gothic Medium" w:cs="Arial"/>
                <w:sz w:val="18"/>
                <w:szCs w:val="18"/>
              </w:rPr>
              <w:t>SubContralor</w:t>
            </w:r>
            <w:proofErr w:type="spellEnd"/>
            <w:r w:rsidRPr="00437B90">
              <w:rPr>
                <w:rFonts w:ascii="Franklin Gothic Medium" w:hAnsi="Franklin Gothic Medium" w:cs="Arial"/>
                <w:sz w:val="18"/>
                <w:szCs w:val="18"/>
              </w:rPr>
              <w:t>, Profesionales Universitarios o Especializados</w:t>
            </w:r>
          </w:p>
        </w:tc>
        <w:tc>
          <w:tcPr>
            <w:tcW w:w="1559" w:type="dxa"/>
            <w:tcBorders>
              <w:top w:val="single" w:sz="4" w:space="0" w:color="auto"/>
              <w:left w:val="single" w:sz="4" w:space="0" w:color="auto"/>
              <w:bottom w:val="single" w:sz="8" w:space="0" w:color="auto"/>
              <w:right w:val="single" w:sz="8" w:space="0" w:color="auto"/>
            </w:tcBorders>
            <w:vAlign w:val="center"/>
          </w:tcPr>
          <w:p w:rsidR="00D10C2F" w:rsidRPr="00437B90" w:rsidRDefault="00D10C2F" w:rsidP="000D6059">
            <w:pPr>
              <w:jc w:val="center"/>
              <w:rPr>
                <w:rFonts w:ascii="Franklin Gothic Medium" w:hAnsi="Franklin Gothic Medium" w:cs="Arial"/>
                <w:sz w:val="18"/>
                <w:szCs w:val="18"/>
              </w:rPr>
            </w:pPr>
            <w:r w:rsidRPr="00437B90">
              <w:rPr>
                <w:rFonts w:ascii="Franklin Gothic Medium" w:hAnsi="Franklin Gothic Medium" w:cs="Arial"/>
                <w:sz w:val="18"/>
                <w:szCs w:val="18"/>
              </w:rPr>
              <w:t>Marzo 30 del 2014</w:t>
            </w:r>
          </w:p>
        </w:tc>
        <w:tc>
          <w:tcPr>
            <w:tcW w:w="1417" w:type="dxa"/>
            <w:tcBorders>
              <w:top w:val="single" w:sz="4" w:space="0" w:color="auto"/>
              <w:left w:val="nil"/>
              <w:bottom w:val="single" w:sz="8" w:space="0" w:color="auto"/>
              <w:right w:val="single" w:sz="8" w:space="0" w:color="auto"/>
            </w:tcBorders>
          </w:tcPr>
          <w:p w:rsidR="00D10C2F" w:rsidRPr="00437B90" w:rsidRDefault="00D10C2F" w:rsidP="000D6059">
            <w:pPr>
              <w:jc w:val="center"/>
              <w:rPr>
                <w:rFonts w:ascii="Franklin Gothic Medium" w:hAnsi="Franklin Gothic Medium" w:cs="Arial"/>
                <w:sz w:val="18"/>
                <w:szCs w:val="18"/>
              </w:rPr>
            </w:pPr>
          </w:p>
          <w:p w:rsidR="00D10C2F" w:rsidRPr="00437B90" w:rsidRDefault="00D10C2F" w:rsidP="000D6059">
            <w:pPr>
              <w:jc w:val="center"/>
              <w:rPr>
                <w:rFonts w:ascii="Franklin Gothic Medium" w:hAnsi="Franklin Gothic Medium" w:cs="Arial"/>
                <w:sz w:val="18"/>
                <w:szCs w:val="18"/>
              </w:rPr>
            </w:pPr>
          </w:p>
          <w:p w:rsidR="00D10C2F" w:rsidRPr="00437B90" w:rsidRDefault="00D10C2F" w:rsidP="000D6059">
            <w:pPr>
              <w:jc w:val="center"/>
              <w:rPr>
                <w:rFonts w:ascii="Franklin Gothic Medium" w:hAnsi="Franklin Gothic Medium" w:cs="Arial"/>
                <w:sz w:val="18"/>
                <w:szCs w:val="18"/>
              </w:rPr>
            </w:pPr>
          </w:p>
          <w:p w:rsidR="00D10C2F" w:rsidRPr="00437B90" w:rsidRDefault="00D10C2F" w:rsidP="000D6059">
            <w:pPr>
              <w:jc w:val="center"/>
              <w:rPr>
                <w:rFonts w:ascii="Franklin Gothic Medium" w:hAnsi="Franklin Gothic Medium" w:cs="Arial"/>
                <w:sz w:val="18"/>
                <w:szCs w:val="18"/>
              </w:rPr>
            </w:pPr>
            <w:r w:rsidRPr="00437B90">
              <w:rPr>
                <w:rFonts w:ascii="Franklin Gothic Medium" w:hAnsi="Franklin Gothic Medium" w:cs="Arial"/>
                <w:sz w:val="18"/>
                <w:szCs w:val="18"/>
              </w:rPr>
              <w:t>1</w:t>
            </w:r>
          </w:p>
        </w:tc>
        <w:tc>
          <w:tcPr>
            <w:tcW w:w="1701" w:type="dxa"/>
            <w:tcBorders>
              <w:top w:val="single" w:sz="4" w:space="0" w:color="auto"/>
              <w:left w:val="nil"/>
              <w:bottom w:val="single" w:sz="8" w:space="0" w:color="auto"/>
              <w:right w:val="single" w:sz="8" w:space="0" w:color="auto"/>
            </w:tcBorders>
          </w:tcPr>
          <w:p w:rsidR="00D10C2F" w:rsidRPr="00437B90" w:rsidRDefault="00D10C2F" w:rsidP="000D6059">
            <w:pPr>
              <w:rPr>
                <w:rFonts w:ascii="Franklin Gothic Medium" w:hAnsi="Franklin Gothic Medium" w:cs="Arial"/>
                <w:sz w:val="18"/>
                <w:szCs w:val="18"/>
              </w:rPr>
            </w:pPr>
          </w:p>
          <w:p w:rsidR="00D10C2F" w:rsidRPr="00437B90" w:rsidRDefault="00D10C2F" w:rsidP="000D6059">
            <w:pPr>
              <w:jc w:val="both"/>
              <w:rPr>
                <w:rFonts w:ascii="Franklin Gothic Medium" w:hAnsi="Franklin Gothic Medium" w:cs="Arial"/>
                <w:sz w:val="18"/>
                <w:szCs w:val="18"/>
              </w:rPr>
            </w:pPr>
            <w:r w:rsidRPr="00437B90">
              <w:rPr>
                <w:rFonts w:ascii="Franklin Gothic Medium" w:hAnsi="Franklin Gothic Medium" w:cs="Arial"/>
                <w:sz w:val="18"/>
                <w:szCs w:val="18"/>
              </w:rPr>
              <w:t>Elaboración e implementación del Procedimiento Interno mediante Resolución.</w:t>
            </w:r>
          </w:p>
        </w:tc>
        <w:tc>
          <w:tcPr>
            <w:tcW w:w="2127" w:type="dxa"/>
            <w:tcBorders>
              <w:top w:val="single" w:sz="4" w:space="0" w:color="auto"/>
              <w:left w:val="nil"/>
              <w:bottom w:val="single" w:sz="8" w:space="0" w:color="auto"/>
              <w:right w:val="single" w:sz="8" w:space="0" w:color="auto"/>
            </w:tcBorders>
          </w:tcPr>
          <w:p w:rsidR="00D10C2F" w:rsidRPr="00437B90" w:rsidRDefault="00D10C2F" w:rsidP="000D6059">
            <w:pPr>
              <w:jc w:val="center"/>
              <w:rPr>
                <w:rFonts w:ascii="Franklin Gothic Medium" w:hAnsi="Franklin Gothic Medium" w:cs="Arial"/>
                <w:sz w:val="18"/>
                <w:szCs w:val="18"/>
              </w:rPr>
            </w:pPr>
          </w:p>
          <w:p w:rsidR="00D10C2F" w:rsidRPr="00437B90" w:rsidRDefault="00D24464" w:rsidP="0090214B">
            <w:pPr>
              <w:jc w:val="both"/>
              <w:rPr>
                <w:rFonts w:ascii="Franklin Gothic Medium" w:hAnsi="Franklin Gothic Medium" w:cs="Arial"/>
                <w:sz w:val="18"/>
                <w:szCs w:val="18"/>
              </w:rPr>
            </w:pPr>
            <w:r w:rsidRPr="00437B90">
              <w:rPr>
                <w:rFonts w:ascii="Franklin Gothic Medium" w:eastAsia="Calibri" w:hAnsi="Franklin Gothic Medium" w:cs="Arial"/>
                <w:sz w:val="18"/>
                <w:szCs w:val="18"/>
              </w:rPr>
              <w:t>Nos encontramos finalizando un proceso de certificación de Gestión de Calidad; dentro de este trámite estamos actualizando los procedimientos internos, como el de Responsabilidad Fiscal, el cual se encuentra en etapa final para proceder a adoptarlo.</w:t>
            </w:r>
          </w:p>
        </w:tc>
        <w:tc>
          <w:tcPr>
            <w:tcW w:w="812" w:type="dxa"/>
            <w:tcBorders>
              <w:top w:val="nil"/>
              <w:left w:val="nil"/>
              <w:bottom w:val="nil"/>
              <w:right w:val="nil"/>
            </w:tcBorders>
            <w:noWrap/>
            <w:vAlign w:val="center"/>
          </w:tcPr>
          <w:p w:rsidR="00D10C2F" w:rsidRPr="00437B90" w:rsidRDefault="00D10C2F" w:rsidP="009A5F7B">
            <w:pPr>
              <w:rPr>
                <w:rFonts w:ascii="Franklin Gothic Medium" w:hAnsi="Franklin Gothic Medium" w:cs="Arial"/>
                <w:sz w:val="18"/>
                <w:szCs w:val="18"/>
              </w:rPr>
            </w:pPr>
          </w:p>
        </w:tc>
      </w:tr>
      <w:tr w:rsidR="00D10C2F" w:rsidRPr="00437B90" w:rsidTr="00571D7D">
        <w:trPr>
          <w:trHeight w:val="1380"/>
        </w:trPr>
        <w:tc>
          <w:tcPr>
            <w:tcW w:w="1276" w:type="dxa"/>
            <w:gridSpan w:val="2"/>
            <w:vMerge/>
            <w:tcBorders>
              <w:top w:val="single" w:sz="4" w:space="0" w:color="auto"/>
              <w:left w:val="single" w:sz="4" w:space="0" w:color="auto"/>
              <w:bottom w:val="single" w:sz="4" w:space="0" w:color="auto"/>
              <w:right w:val="single" w:sz="4" w:space="0" w:color="auto"/>
            </w:tcBorders>
            <w:noWrap/>
            <w:vAlign w:val="center"/>
          </w:tcPr>
          <w:p w:rsidR="00D10C2F" w:rsidRPr="00437B90" w:rsidRDefault="00D10C2F" w:rsidP="009A5F7B">
            <w:pPr>
              <w:jc w:val="center"/>
              <w:rPr>
                <w:rFonts w:ascii="Franklin Gothic Medium" w:hAnsi="Franklin Gothic Medium" w:cs="Arial"/>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D10C2F" w:rsidRPr="00437B90" w:rsidRDefault="00D10C2F" w:rsidP="009A5F7B">
            <w:pPr>
              <w:jc w:val="both"/>
              <w:rPr>
                <w:rFonts w:ascii="Franklin Gothic Medium" w:hAnsi="Franklin Gothic Medium" w:cs="Arial"/>
                <w:sz w:val="18"/>
                <w:szCs w:val="18"/>
              </w:rPr>
            </w:pPr>
            <w:r w:rsidRPr="00437B90">
              <w:rPr>
                <w:rFonts w:ascii="Franklin Gothic Medium" w:hAnsi="Franklin Gothic Medium" w:cs="Arial"/>
                <w:sz w:val="18"/>
                <w:szCs w:val="18"/>
              </w:rPr>
              <w:t>Falta de mecanismos que determinen tiempos oportunos para el estudio, devolución y complementación de los hallazgos.</w:t>
            </w:r>
          </w:p>
        </w:tc>
        <w:tc>
          <w:tcPr>
            <w:tcW w:w="2977" w:type="dxa"/>
            <w:tcBorders>
              <w:top w:val="single" w:sz="4" w:space="0" w:color="auto"/>
              <w:left w:val="single" w:sz="4" w:space="0" w:color="auto"/>
              <w:bottom w:val="single" w:sz="4" w:space="0" w:color="auto"/>
              <w:right w:val="single" w:sz="4" w:space="0" w:color="auto"/>
            </w:tcBorders>
            <w:vAlign w:val="center"/>
          </w:tcPr>
          <w:p w:rsidR="00D10C2F" w:rsidRPr="00437B90" w:rsidRDefault="00D10C2F" w:rsidP="009A5F7B">
            <w:pPr>
              <w:jc w:val="both"/>
              <w:rPr>
                <w:rFonts w:ascii="Franklin Gothic Medium" w:hAnsi="Franklin Gothic Medium" w:cs="Arial"/>
                <w:sz w:val="18"/>
                <w:szCs w:val="18"/>
              </w:rPr>
            </w:pPr>
            <w:r w:rsidRPr="00437B90">
              <w:rPr>
                <w:rFonts w:ascii="Franklin Gothic Medium" w:hAnsi="Franklin Gothic Medium" w:cs="Arial"/>
                <w:sz w:val="18"/>
                <w:szCs w:val="18"/>
              </w:rPr>
              <w:t>Se implementarán mecanismos y plazos dentro del procedimiento interno que permitan tramitar de forma oportuna  el estudio, devolución y complementación de los hallazgos y así mismo verificar la información reportada en el formato de traslado, junto al material probatorio que los sustentan.</w:t>
            </w:r>
          </w:p>
        </w:tc>
        <w:tc>
          <w:tcPr>
            <w:tcW w:w="1843" w:type="dxa"/>
            <w:vMerge/>
            <w:tcBorders>
              <w:top w:val="single" w:sz="4" w:space="0" w:color="auto"/>
              <w:left w:val="single" w:sz="4" w:space="0" w:color="auto"/>
              <w:bottom w:val="single" w:sz="4" w:space="0" w:color="auto"/>
              <w:right w:val="single" w:sz="4" w:space="0" w:color="auto"/>
            </w:tcBorders>
            <w:vAlign w:val="center"/>
          </w:tcPr>
          <w:p w:rsidR="00D10C2F" w:rsidRPr="00437B90" w:rsidRDefault="00D10C2F" w:rsidP="009A5F7B">
            <w:pPr>
              <w:jc w:val="center"/>
              <w:rPr>
                <w:rFonts w:ascii="Franklin Gothic Medium" w:hAnsi="Franklin Gothic Medium" w:cs="Arial"/>
                <w:sz w:val="18"/>
                <w:szCs w:val="18"/>
              </w:rPr>
            </w:pPr>
          </w:p>
        </w:tc>
        <w:tc>
          <w:tcPr>
            <w:tcW w:w="1559" w:type="dxa"/>
            <w:tcBorders>
              <w:top w:val="single" w:sz="4" w:space="0" w:color="auto"/>
              <w:left w:val="single" w:sz="4" w:space="0" w:color="auto"/>
              <w:bottom w:val="single" w:sz="8" w:space="0" w:color="auto"/>
              <w:right w:val="single" w:sz="8" w:space="0" w:color="auto"/>
            </w:tcBorders>
            <w:vAlign w:val="center"/>
          </w:tcPr>
          <w:p w:rsidR="00D10C2F" w:rsidRPr="00437B90" w:rsidRDefault="00D10C2F" w:rsidP="009A5F7B">
            <w:pPr>
              <w:jc w:val="center"/>
              <w:rPr>
                <w:rFonts w:ascii="Franklin Gothic Medium" w:hAnsi="Franklin Gothic Medium" w:cs="Arial"/>
                <w:sz w:val="18"/>
                <w:szCs w:val="18"/>
              </w:rPr>
            </w:pPr>
            <w:r w:rsidRPr="00437B90">
              <w:rPr>
                <w:rFonts w:ascii="Franklin Gothic Medium" w:hAnsi="Franklin Gothic Medium" w:cs="Arial"/>
                <w:sz w:val="18"/>
                <w:szCs w:val="18"/>
              </w:rPr>
              <w:t>Marzo 30 del 2014</w:t>
            </w:r>
          </w:p>
        </w:tc>
        <w:tc>
          <w:tcPr>
            <w:tcW w:w="1417" w:type="dxa"/>
            <w:tcBorders>
              <w:top w:val="single" w:sz="4" w:space="0" w:color="auto"/>
              <w:left w:val="nil"/>
              <w:bottom w:val="single" w:sz="8" w:space="0" w:color="auto"/>
              <w:right w:val="single" w:sz="8" w:space="0" w:color="auto"/>
            </w:tcBorders>
          </w:tcPr>
          <w:p w:rsidR="00D10C2F" w:rsidRPr="00437B90" w:rsidRDefault="00D10C2F" w:rsidP="000D6059">
            <w:pPr>
              <w:jc w:val="center"/>
              <w:rPr>
                <w:rFonts w:ascii="Franklin Gothic Medium" w:hAnsi="Franklin Gothic Medium" w:cs="Arial"/>
                <w:sz w:val="18"/>
                <w:szCs w:val="18"/>
              </w:rPr>
            </w:pPr>
          </w:p>
          <w:p w:rsidR="00D10C2F" w:rsidRPr="00437B90" w:rsidRDefault="00D10C2F" w:rsidP="000D6059">
            <w:pPr>
              <w:jc w:val="center"/>
              <w:rPr>
                <w:rFonts w:ascii="Franklin Gothic Medium" w:hAnsi="Franklin Gothic Medium" w:cs="Arial"/>
                <w:sz w:val="18"/>
                <w:szCs w:val="18"/>
              </w:rPr>
            </w:pPr>
          </w:p>
          <w:p w:rsidR="00D10C2F" w:rsidRPr="00437B90" w:rsidRDefault="00D10C2F" w:rsidP="000D6059">
            <w:pPr>
              <w:rPr>
                <w:rFonts w:ascii="Franklin Gothic Medium" w:hAnsi="Franklin Gothic Medium" w:cs="Arial"/>
                <w:sz w:val="18"/>
                <w:szCs w:val="18"/>
              </w:rPr>
            </w:pPr>
          </w:p>
          <w:p w:rsidR="00D10C2F" w:rsidRPr="00437B90" w:rsidRDefault="00D10C2F" w:rsidP="000D6059">
            <w:pPr>
              <w:jc w:val="center"/>
              <w:rPr>
                <w:rFonts w:ascii="Franklin Gothic Medium" w:hAnsi="Franklin Gothic Medium" w:cs="Arial"/>
                <w:sz w:val="18"/>
                <w:szCs w:val="18"/>
              </w:rPr>
            </w:pPr>
          </w:p>
          <w:p w:rsidR="00D10C2F" w:rsidRPr="00437B90" w:rsidRDefault="00D10C2F" w:rsidP="000D6059">
            <w:pPr>
              <w:jc w:val="center"/>
              <w:rPr>
                <w:rFonts w:ascii="Franklin Gothic Medium" w:hAnsi="Franklin Gothic Medium" w:cs="Arial"/>
                <w:sz w:val="18"/>
                <w:szCs w:val="18"/>
              </w:rPr>
            </w:pPr>
          </w:p>
          <w:p w:rsidR="00D10C2F" w:rsidRPr="00437B90" w:rsidRDefault="00D10C2F" w:rsidP="009A5F7B">
            <w:pPr>
              <w:jc w:val="center"/>
              <w:rPr>
                <w:rFonts w:ascii="Franklin Gothic Medium" w:hAnsi="Franklin Gothic Medium" w:cs="Arial"/>
                <w:sz w:val="18"/>
                <w:szCs w:val="18"/>
              </w:rPr>
            </w:pPr>
            <w:r w:rsidRPr="00437B90">
              <w:rPr>
                <w:rFonts w:ascii="Franklin Gothic Medium" w:hAnsi="Franklin Gothic Medium" w:cs="Arial"/>
                <w:sz w:val="18"/>
                <w:szCs w:val="18"/>
              </w:rPr>
              <w:t>1</w:t>
            </w:r>
          </w:p>
        </w:tc>
        <w:tc>
          <w:tcPr>
            <w:tcW w:w="1701" w:type="dxa"/>
            <w:tcBorders>
              <w:top w:val="single" w:sz="4" w:space="0" w:color="auto"/>
              <w:left w:val="nil"/>
              <w:bottom w:val="single" w:sz="8" w:space="0" w:color="auto"/>
              <w:right w:val="single" w:sz="8" w:space="0" w:color="auto"/>
            </w:tcBorders>
          </w:tcPr>
          <w:p w:rsidR="00D10C2F" w:rsidRPr="00437B90" w:rsidRDefault="00D10C2F" w:rsidP="000D6059">
            <w:pPr>
              <w:jc w:val="center"/>
              <w:rPr>
                <w:rFonts w:ascii="Franklin Gothic Medium" w:hAnsi="Franklin Gothic Medium" w:cs="Arial"/>
                <w:sz w:val="18"/>
                <w:szCs w:val="18"/>
              </w:rPr>
            </w:pPr>
          </w:p>
          <w:p w:rsidR="00D10C2F" w:rsidRPr="00437B90" w:rsidRDefault="00D10C2F" w:rsidP="000D6059">
            <w:pPr>
              <w:rPr>
                <w:rFonts w:ascii="Franklin Gothic Medium" w:hAnsi="Franklin Gothic Medium" w:cs="Arial"/>
                <w:sz w:val="18"/>
                <w:szCs w:val="18"/>
              </w:rPr>
            </w:pPr>
          </w:p>
          <w:p w:rsidR="00D10C2F" w:rsidRPr="00437B90" w:rsidRDefault="00D10C2F" w:rsidP="000D6059">
            <w:pPr>
              <w:jc w:val="center"/>
              <w:rPr>
                <w:rFonts w:ascii="Franklin Gothic Medium" w:hAnsi="Franklin Gothic Medium" w:cs="Arial"/>
                <w:sz w:val="18"/>
                <w:szCs w:val="18"/>
              </w:rPr>
            </w:pPr>
          </w:p>
          <w:p w:rsidR="00D10C2F" w:rsidRPr="00437B90" w:rsidRDefault="00D10C2F" w:rsidP="009A5F7B">
            <w:pPr>
              <w:jc w:val="both"/>
              <w:rPr>
                <w:rFonts w:ascii="Franklin Gothic Medium" w:hAnsi="Franklin Gothic Medium" w:cs="Arial"/>
                <w:sz w:val="18"/>
                <w:szCs w:val="18"/>
              </w:rPr>
            </w:pPr>
            <w:r w:rsidRPr="00437B90">
              <w:rPr>
                <w:rFonts w:ascii="Franklin Gothic Medium" w:hAnsi="Franklin Gothic Medium" w:cs="Arial"/>
                <w:sz w:val="18"/>
                <w:szCs w:val="18"/>
              </w:rPr>
              <w:t>Elaboración e implementación del Procedimiento Interno mediante Resolución.</w:t>
            </w:r>
          </w:p>
        </w:tc>
        <w:tc>
          <w:tcPr>
            <w:tcW w:w="2127" w:type="dxa"/>
            <w:tcBorders>
              <w:top w:val="single" w:sz="4" w:space="0" w:color="auto"/>
              <w:left w:val="nil"/>
              <w:bottom w:val="single" w:sz="8" w:space="0" w:color="auto"/>
              <w:right w:val="single" w:sz="8" w:space="0" w:color="auto"/>
            </w:tcBorders>
            <w:vAlign w:val="center"/>
          </w:tcPr>
          <w:p w:rsidR="00D10C2F" w:rsidRPr="00437B90" w:rsidRDefault="00D24464" w:rsidP="0090214B">
            <w:pPr>
              <w:jc w:val="both"/>
              <w:rPr>
                <w:rFonts w:ascii="Franklin Gothic Medium" w:hAnsi="Franklin Gothic Medium" w:cs="Arial"/>
                <w:sz w:val="18"/>
                <w:szCs w:val="18"/>
              </w:rPr>
            </w:pPr>
            <w:r w:rsidRPr="00437B90">
              <w:rPr>
                <w:rFonts w:ascii="Franklin Gothic Medium" w:eastAsia="Calibri" w:hAnsi="Franklin Gothic Medium" w:cs="Arial"/>
                <w:sz w:val="18"/>
                <w:szCs w:val="18"/>
              </w:rPr>
              <w:t>Nos encontramos finalizando un proceso de certificación de Gestión de Calidad; dentro de este trámite estamos actualizando los procedimientos internos, como el de Responsabilidad Fiscal, el cual se encuentra en etapa final para proceder a adoptarlo.</w:t>
            </w:r>
          </w:p>
        </w:tc>
        <w:tc>
          <w:tcPr>
            <w:tcW w:w="812" w:type="dxa"/>
            <w:tcBorders>
              <w:top w:val="nil"/>
              <w:left w:val="nil"/>
              <w:bottom w:val="nil"/>
              <w:right w:val="nil"/>
            </w:tcBorders>
            <w:noWrap/>
            <w:vAlign w:val="center"/>
          </w:tcPr>
          <w:p w:rsidR="00D10C2F" w:rsidRPr="00437B90" w:rsidRDefault="00D10C2F" w:rsidP="009A5F7B">
            <w:pPr>
              <w:rPr>
                <w:rFonts w:ascii="Franklin Gothic Medium" w:hAnsi="Franklin Gothic Medium" w:cs="Arial"/>
                <w:sz w:val="18"/>
                <w:szCs w:val="18"/>
              </w:rPr>
            </w:pPr>
          </w:p>
        </w:tc>
      </w:tr>
      <w:tr w:rsidR="004F038C" w:rsidRPr="00437B90" w:rsidTr="00571D7D">
        <w:trPr>
          <w:trHeight w:val="1380"/>
        </w:trPr>
        <w:tc>
          <w:tcPr>
            <w:tcW w:w="1276" w:type="dxa"/>
            <w:gridSpan w:val="2"/>
            <w:vMerge/>
            <w:tcBorders>
              <w:top w:val="single" w:sz="4" w:space="0" w:color="auto"/>
              <w:left w:val="single" w:sz="4" w:space="0" w:color="auto"/>
              <w:bottom w:val="single" w:sz="4" w:space="0" w:color="auto"/>
              <w:right w:val="single" w:sz="4" w:space="0" w:color="auto"/>
            </w:tcBorders>
            <w:noWrap/>
            <w:vAlign w:val="center"/>
          </w:tcPr>
          <w:p w:rsidR="004F038C" w:rsidRPr="00437B90" w:rsidRDefault="004F038C" w:rsidP="009A5F7B">
            <w:pPr>
              <w:jc w:val="center"/>
              <w:rPr>
                <w:rFonts w:ascii="Franklin Gothic Medium" w:hAnsi="Franklin Gothic Medium" w:cs="Arial"/>
                <w:sz w:val="18"/>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4F038C" w:rsidRPr="00437B90" w:rsidRDefault="004F038C" w:rsidP="004F038C">
            <w:pPr>
              <w:jc w:val="both"/>
              <w:rPr>
                <w:rFonts w:ascii="Franklin Gothic Medium" w:eastAsia="Calibri" w:hAnsi="Franklin Gothic Medium" w:cs="Arial"/>
                <w:sz w:val="20"/>
                <w:szCs w:val="20"/>
              </w:rPr>
            </w:pPr>
            <w:r w:rsidRPr="00437B90">
              <w:rPr>
                <w:rFonts w:ascii="Franklin Gothic Medium" w:eastAsia="Calibri" w:hAnsi="Franklin Gothic Medium" w:cs="Arial"/>
                <w:sz w:val="20"/>
                <w:szCs w:val="20"/>
              </w:rPr>
              <w:t>Falta de mecanismos de control que permita la trazabilidad adecuada, pertinente y consistente del valor reportado en el formato de traslado del hallazgo frente al acervo probatorio que lo sustenta.</w:t>
            </w:r>
          </w:p>
          <w:p w:rsidR="004F038C" w:rsidRPr="00437B90" w:rsidRDefault="004F038C" w:rsidP="009A5F7B">
            <w:pPr>
              <w:jc w:val="both"/>
              <w:rPr>
                <w:rFonts w:ascii="Franklin Gothic Medium" w:hAnsi="Franklin Gothic Medium" w:cs="Arial"/>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4F038C" w:rsidRPr="00437B90" w:rsidRDefault="004F038C" w:rsidP="009A5F7B">
            <w:pPr>
              <w:jc w:val="both"/>
              <w:rPr>
                <w:rFonts w:ascii="Franklin Gothic Medium" w:hAnsi="Franklin Gothic Medium" w:cs="Arial"/>
                <w:sz w:val="18"/>
                <w:szCs w:val="18"/>
              </w:rPr>
            </w:pPr>
            <w:r w:rsidRPr="00437B90">
              <w:rPr>
                <w:rFonts w:ascii="Franklin Gothic Medium" w:eastAsia="Calibri" w:hAnsi="Franklin Gothic Medium" w:cs="Arial"/>
                <w:sz w:val="20"/>
                <w:szCs w:val="20"/>
              </w:rPr>
              <w:t xml:space="preserve">En el memorando de </w:t>
            </w:r>
            <w:proofErr w:type="spellStart"/>
            <w:r w:rsidRPr="00437B90">
              <w:rPr>
                <w:rFonts w:ascii="Franklin Gothic Medium" w:eastAsia="Calibri" w:hAnsi="Franklin Gothic Medium" w:cs="Arial"/>
                <w:sz w:val="20"/>
                <w:szCs w:val="20"/>
              </w:rPr>
              <w:t>asignaciónse</w:t>
            </w:r>
            <w:proofErr w:type="spellEnd"/>
            <w:r w:rsidRPr="00437B90">
              <w:rPr>
                <w:rFonts w:ascii="Franklin Gothic Medium" w:eastAsia="Calibri" w:hAnsi="Franklin Gothic Medium" w:cs="Arial"/>
                <w:sz w:val="20"/>
                <w:szCs w:val="20"/>
              </w:rPr>
              <w:t xml:space="preserve"> exigirá al líder de auditoría constancia de revisión, verificación y debida estructuración del hallazgo y sus soportes. </w:t>
            </w:r>
          </w:p>
        </w:tc>
        <w:tc>
          <w:tcPr>
            <w:tcW w:w="1843" w:type="dxa"/>
            <w:vMerge/>
            <w:tcBorders>
              <w:top w:val="single" w:sz="4" w:space="0" w:color="auto"/>
              <w:left w:val="single" w:sz="4" w:space="0" w:color="auto"/>
              <w:bottom w:val="single" w:sz="4" w:space="0" w:color="auto"/>
              <w:right w:val="single" w:sz="4" w:space="0" w:color="auto"/>
            </w:tcBorders>
            <w:vAlign w:val="center"/>
          </w:tcPr>
          <w:p w:rsidR="004F038C" w:rsidRPr="00437B90" w:rsidRDefault="004F038C" w:rsidP="009A5F7B">
            <w:pPr>
              <w:jc w:val="center"/>
              <w:rPr>
                <w:rFonts w:ascii="Franklin Gothic Medium" w:hAnsi="Franklin Gothic Medium" w:cs="Arial"/>
                <w:sz w:val="18"/>
                <w:szCs w:val="18"/>
              </w:rPr>
            </w:pPr>
          </w:p>
        </w:tc>
        <w:tc>
          <w:tcPr>
            <w:tcW w:w="1559" w:type="dxa"/>
            <w:tcBorders>
              <w:top w:val="single" w:sz="4" w:space="0" w:color="auto"/>
              <w:left w:val="single" w:sz="4" w:space="0" w:color="auto"/>
              <w:bottom w:val="single" w:sz="8" w:space="0" w:color="auto"/>
              <w:right w:val="single" w:sz="8" w:space="0" w:color="auto"/>
            </w:tcBorders>
            <w:vAlign w:val="center"/>
          </w:tcPr>
          <w:p w:rsidR="004F038C" w:rsidRPr="00437B90" w:rsidRDefault="004F038C" w:rsidP="009A5F7B">
            <w:pPr>
              <w:jc w:val="center"/>
              <w:rPr>
                <w:rFonts w:ascii="Franklin Gothic Medium" w:hAnsi="Franklin Gothic Medium" w:cs="Arial"/>
                <w:sz w:val="18"/>
                <w:szCs w:val="18"/>
              </w:rPr>
            </w:pPr>
            <w:r w:rsidRPr="00437B90">
              <w:rPr>
                <w:rFonts w:ascii="Franklin Gothic Medium" w:eastAsia="Calibri" w:hAnsi="Franklin Gothic Medium" w:cs="Arial"/>
                <w:sz w:val="20"/>
                <w:szCs w:val="20"/>
              </w:rPr>
              <w:t>Durante la vigencia 2014</w:t>
            </w:r>
          </w:p>
        </w:tc>
        <w:tc>
          <w:tcPr>
            <w:tcW w:w="1417" w:type="dxa"/>
            <w:tcBorders>
              <w:top w:val="single" w:sz="4" w:space="0" w:color="auto"/>
              <w:left w:val="nil"/>
              <w:bottom w:val="single" w:sz="8" w:space="0" w:color="auto"/>
              <w:right w:val="single" w:sz="8" w:space="0" w:color="auto"/>
            </w:tcBorders>
          </w:tcPr>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9A5F7B">
            <w:pPr>
              <w:jc w:val="center"/>
              <w:rPr>
                <w:rFonts w:ascii="Franklin Gothic Medium" w:hAnsi="Franklin Gothic Medium" w:cs="Arial"/>
                <w:sz w:val="18"/>
                <w:szCs w:val="18"/>
              </w:rPr>
            </w:pPr>
            <w:r w:rsidRPr="00437B90">
              <w:rPr>
                <w:rFonts w:ascii="Franklin Gothic Medium" w:eastAsia="Calibri" w:hAnsi="Franklin Gothic Medium" w:cs="Arial"/>
                <w:sz w:val="20"/>
                <w:szCs w:val="20"/>
              </w:rPr>
              <w:t>100%</w:t>
            </w:r>
          </w:p>
        </w:tc>
        <w:tc>
          <w:tcPr>
            <w:tcW w:w="1701" w:type="dxa"/>
            <w:tcBorders>
              <w:top w:val="single" w:sz="4" w:space="0" w:color="auto"/>
              <w:left w:val="nil"/>
              <w:bottom w:val="single" w:sz="8" w:space="0" w:color="auto"/>
              <w:right w:val="single" w:sz="8" w:space="0" w:color="auto"/>
            </w:tcBorders>
          </w:tcPr>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both"/>
              <w:rPr>
                <w:rFonts w:ascii="Franklin Gothic Medium" w:eastAsia="Calibri" w:hAnsi="Franklin Gothic Medium" w:cs="Arial"/>
                <w:sz w:val="20"/>
                <w:szCs w:val="20"/>
              </w:rPr>
            </w:pPr>
          </w:p>
          <w:p w:rsidR="004F038C" w:rsidRPr="00437B90" w:rsidRDefault="004F038C" w:rsidP="004F038C">
            <w:pPr>
              <w:jc w:val="both"/>
              <w:rPr>
                <w:rFonts w:ascii="Franklin Gothic Medium" w:eastAsia="Calibri" w:hAnsi="Franklin Gothic Medium" w:cs="Arial"/>
                <w:sz w:val="20"/>
                <w:szCs w:val="20"/>
              </w:rPr>
            </w:pPr>
          </w:p>
          <w:p w:rsidR="004F038C" w:rsidRPr="00437B90" w:rsidRDefault="004F038C" w:rsidP="004F038C">
            <w:pPr>
              <w:jc w:val="both"/>
              <w:rPr>
                <w:rFonts w:ascii="Franklin Gothic Medium" w:eastAsia="Calibri" w:hAnsi="Franklin Gothic Medium" w:cs="Arial"/>
                <w:sz w:val="20"/>
                <w:szCs w:val="20"/>
              </w:rPr>
            </w:pPr>
            <w:r w:rsidRPr="00437B90">
              <w:rPr>
                <w:rFonts w:ascii="Franklin Gothic Medium" w:eastAsia="Calibri" w:hAnsi="Franklin Gothic Medium" w:cs="Arial"/>
                <w:sz w:val="20"/>
                <w:szCs w:val="20"/>
              </w:rPr>
              <w:t>Elaboración de Constancias por parte del líder de auditoría, sobre la verificación y revisión de cada hallazgo.</w:t>
            </w:r>
          </w:p>
          <w:p w:rsidR="004F038C" w:rsidRPr="00437B90" w:rsidRDefault="004F038C" w:rsidP="009A5F7B">
            <w:pPr>
              <w:jc w:val="both"/>
              <w:rPr>
                <w:rFonts w:ascii="Franklin Gothic Medium" w:hAnsi="Franklin Gothic Medium" w:cs="Arial"/>
                <w:sz w:val="18"/>
                <w:szCs w:val="18"/>
              </w:rPr>
            </w:pPr>
          </w:p>
        </w:tc>
        <w:tc>
          <w:tcPr>
            <w:tcW w:w="2127" w:type="dxa"/>
            <w:tcBorders>
              <w:top w:val="single" w:sz="4" w:space="0" w:color="auto"/>
              <w:left w:val="nil"/>
              <w:bottom w:val="single" w:sz="8" w:space="0" w:color="auto"/>
              <w:right w:val="single" w:sz="8" w:space="0" w:color="auto"/>
            </w:tcBorders>
            <w:vAlign w:val="center"/>
          </w:tcPr>
          <w:p w:rsidR="004F038C" w:rsidRPr="00437B90" w:rsidRDefault="004F038C" w:rsidP="004F038C">
            <w:pPr>
              <w:jc w:val="both"/>
              <w:rPr>
                <w:rFonts w:ascii="Franklin Gothic Book" w:hAnsi="Franklin Gothic Book" w:cs="Arial"/>
                <w:sz w:val="20"/>
                <w:szCs w:val="20"/>
              </w:rPr>
            </w:pPr>
          </w:p>
          <w:p w:rsidR="004F038C" w:rsidRPr="00437B90" w:rsidRDefault="004F038C" w:rsidP="009A5F7B">
            <w:pPr>
              <w:jc w:val="center"/>
              <w:rPr>
                <w:rFonts w:ascii="Franklin Gothic Medium" w:hAnsi="Franklin Gothic Medium" w:cs="Arial"/>
                <w:sz w:val="18"/>
                <w:szCs w:val="18"/>
              </w:rPr>
            </w:pPr>
            <w:r w:rsidRPr="00437B90">
              <w:rPr>
                <w:rFonts w:ascii="Franklin Gothic Book" w:hAnsi="Franklin Gothic Book" w:cs="Arial"/>
                <w:sz w:val="20"/>
                <w:szCs w:val="20"/>
              </w:rPr>
              <w:t xml:space="preserve">A la fecha han culminado auditorías contemplada en el PGA 2014, En los siguientes sujetos de Control: Administración Central, Tránsito de Bucaramanga, </w:t>
            </w:r>
            <w:proofErr w:type="spellStart"/>
            <w:r w:rsidRPr="00437B90">
              <w:rPr>
                <w:rFonts w:ascii="Franklin Gothic Book" w:hAnsi="Franklin Gothic Book" w:cs="Arial"/>
                <w:sz w:val="20"/>
                <w:szCs w:val="20"/>
              </w:rPr>
              <w:t>Isabu</w:t>
            </w:r>
            <w:proofErr w:type="spellEnd"/>
            <w:r w:rsidRPr="00437B90">
              <w:rPr>
                <w:rFonts w:ascii="Franklin Gothic Book" w:hAnsi="Franklin Gothic Book" w:cs="Arial"/>
                <w:sz w:val="20"/>
                <w:szCs w:val="20"/>
              </w:rPr>
              <w:t xml:space="preserve">, </w:t>
            </w:r>
            <w:proofErr w:type="spellStart"/>
            <w:r w:rsidRPr="00437B90">
              <w:rPr>
                <w:rFonts w:ascii="Franklin Gothic Book" w:hAnsi="Franklin Gothic Book" w:cs="Arial"/>
                <w:sz w:val="20"/>
                <w:szCs w:val="20"/>
              </w:rPr>
              <w:t>Emab</w:t>
            </w:r>
            <w:proofErr w:type="spellEnd"/>
            <w:r w:rsidRPr="00437B90">
              <w:rPr>
                <w:rFonts w:ascii="Franklin Gothic Book" w:hAnsi="Franklin Gothic Book" w:cs="Arial"/>
                <w:sz w:val="20"/>
                <w:szCs w:val="20"/>
              </w:rPr>
              <w:t xml:space="preserve">, </w:t>
            </w:r>
            <w:proofErr w:type="spellStart"/>
            <w:r w:rsidRPr="00437B90">
              <w:rPr>
                <w:rFonts w:ascii="Franklin Gothic Book" w:hAnsi="Franklin Gothic Book" w:cs="Arial"/>
                <w:sz w:val="20"/>
                <w:szCs w:val="20"/>
              </w:rPr>
              <w:t>Invisbu</w:t>
            </w:r>
            <w:proofErr w:type="spellEnd"/>
            <w:r w:rsidRPr="00437B90">
              <w:rPr>
                <w:rFonts w:ascii="Franklin Gothic Book" w:hAnsi="Franklin Gothic Book" w:cs="Arial"/>
                <w:sz w:val="20"/>
                <w:szCs w:val="20"/>
              </w:rPr>
              <w:t xml:space="preserve">, Personería e </w:t>
            </w:r>
            <w:proofErr w:type="spellStart"/>
            <w:r w:rsidRPr="00437B90">
              <w:rPr>
                <w:rFonts w:ascii="Franklin Gothic Book" w:hAnsi="Franklin Gothic Book" w:cs="Arial"/>
                <w:sz w:val="20"/>
                <w:szCs w:val="20"/>
              </w:rPr>
              <w:t>Inderbu</w:t>
            </w:r>
            <w:proofErr w:type="spellEnd"/>
            <w:r w:rsidRPr="00437B90">
              <w:rPr>
                <w:rFonts w:ascii="Franklin Gothic Book" w:hAnsi="Franklin Gothic Book" w:cs="Arial"/>
                <w:sz w:val="20"/>
                <w:szCs w:val="20"/>
              </w:rPr>
              <w:t>, de los cuales, se dio su respectivo traslado de hallazgo, así mismo, se han emitido constancias por parte de los líderes de auditoría para la verificación y revisión de los hallazgos y sus respectivos soportes.</w:t>
            </w:r>
          </w:p>
        </w:tc>
        <w:tc>
          <w:tcPr>
            <w:tcW w:w="812" w:type="dxa"/>
            <w:tcBorders>
              <w:top w:val="nil"/>
              <w:left w:val="nil"/>
              <w:bottom w:val="nil"/>
              <w:right w:val="nil"/>
            </w:tcBorders>
            <w:noWrap/>
            <w:vAlign w:val="center"/>
          </w:tcPr>
          <w:p w:rsidR="004F038C" w:rsidRPr="00437B90" w:rsidRDefault="004F038C" w:rsidP="009A5F7B">
            <w:pPr>
              <w:rPr>
                <w:rFonts w:ascii="Franklin Gothic Medium" w:hAnsi="Franklin Gothic Medium" w:cs="Arial"/>
                <w:sz w:val="18"/>
                <w:szCs w:val="18"/>
              </w:rPr>
            </w:pPr>
          </w:p>
        </w:tc>
      </w:tr>
      <w:tr w:rsidR="004F038C" w:rsidRPr="00437B90" w:rsidTr="00571D7D">
        <w:trPr>
          <w:trHeight w:val="1380"/>
        </w:trPr>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4F038C" w:rsidRPr="00437B90" w:rsidRDefault="004F038C" w:rsidP="009A5F7B">
            <w:pPr>
              <w:jc w:val="center"/>
              <w:rPr>
                <w:rFonts w:ascii="Franklin Gothic Medium" w:hAnsi="Franklin Gothic Medium" w:cs="Arial"/>
                <w:sz w:val="18"/>
                <w:szCs w:val="18"/>
              </w:rPr>
            </w:pPr>
            <w:r w:rsidRPr="00437B90">
              <w:rPr>
                <w:rFonts w:ascii="Franklin Gothic Medium" w:hAnsi="Franklin Gothic Medium" w:cs="Arial"/>
                <w:sz w:val="18"/>
                <w:szCs w:val="18"/>
              </w:rPr>
              <w:t>19</w:t>
            </w:r>
          </w:p>
        </w:tc>
        <w:tc>
          <w:tcPr>
            <w:tcW w:w="3402" w:type="dxa"/>
            <w:tcBorders>
              <w:top w:val="single" w:sz="4" w:space="0" w:color="auto"/>
              <w:left w:val="single" w:sz="4" w:space="0" w:color="auto"/>
              <w:bottom w:val="single" w:sz="4" w:space="0" w:color="auto"/>
              <w:right w:val="single" w:sz="4" w:space="0" w:color="auto"/>
            </w:tcBorders>
            <w:vAlign w:val="center"/>
          </w:tcPr>
          <w:p w:rsidR="004F038C" w:rsidRPr="00437B90" w:rsidRDefault="004F038C" w:rsidP="000D6059">
            <w:pPr>
              <w:jc w:val="both"/>
              <w:rPr>
                <w:rFonts w:ascii="Franklin Gothic Medium" w:hAnsi="Franklin Gothic Medium" w:cs="Arial"/>
                <w:sz w:val="18"/>
                <w:szCs w:val="18"/>
              </w:rPr>
            </w:pPr>
            <w:r w:rsidRPr="00437B90">
              <w:rPr>
                <w:rFonts w:ascii="Franklin Gothic Medium" w:hAnsi="Franklin Gothic Medium" w:cs="Arial"/>
                <w:sz w:val="18"/>
                <w:szCs w:val="18"/>
              </w:rPr>
              <w:t>Falta de mecanismos de control eficaces que garanticen oportunidad, eficiencia y efectividad para dar cabal cumplimiento a lo señalado en el artículo 107 y 108 del Estatuto Anticorrupción.</w:t>
            </w:r>
          </w:p>
        </w:tc>
        <w:tc>
          <w:tcPr>
            <w:tcW w:w="2977" w:type="dxa"/>
            <w:tcBorders>
              <w:top w:val="single" w:sz="4" w:space="0" w:color="auto"/>
              <w:left w:val="single" w:sz="4" w:space="0" w:color="auto"/>
              <w:bottom w:val="single" w:sz="4" w:space="0" w:color="auto"/>
              <w:right w:val="single" w:sz="4" w:space="0" w:color="auto"/>
            </w:tcBorders>
            <w:vAlign w:val="center"/>
          </w:tcPr>
          <w:p w:rsidR="004F038C" w:rsidRPr="00437B90" w:rsidRDefault="004F038C" w:rsidP="000D6059">
            <w:pPr>
              <w:jc w:val="both"/>
              <w:rPr>
                <w:rFonts w:ascii="Franklin Gothic Medium" w:hAnsi="Franklin Gothic Medium" w:cs="Arial"/>
                <w:sz w:val="18"/>
                <w:szCs w:val="18"/>
              </w:rPr>
            </w:pPr>
            <w:r w:rsidRPr="00437B90">
              <w:rPr>
                <w:rFonts w:ascii="Franklin Gothic Medium" w:hAnsi="Franklin Gothic Medium" w:cs="Arial"/>
                <w:sz w:val="18"/>
                <w:szCs w:val="18"/>
              </w:rPr>
              <w:t>Se elaborará un informe mensual por parte de cada Sustanciador del Grupo de Responsabilidad Fiscal donde se rinda cuenta sobre el impulso de cada proceso. Se realizará seguimiento por parte de la oficina de control interno al informe mensual de los procesos para el cumplimiento de lo establecido en los artículos 107 y 108 del estatuto anticorrupción</w:t>
            </w:r>
          </w:p>
        </w:tc>
        <w:tc>
          <w:tcPr>
            <w:tcW w:w="1843" w:type="dxa"/>
            <w:tcBorders>
              <w:top w:val="single" w:sz="4" w:space="0" w:color="auto"/>
              <w:left w:val="single" w:sz="4" w:space="0" w:color="auto"/>
              <w:bottom w:val="single" w:sz="4" w:space="0" w:color="auto"/>
              <w:right w:val="single" w:sz="4" w:space="0" w:color="auto"/>
            </w:tcBorders>
            <w:vAlign w:val="center"/>
          </w:tcPr>
          <w:p w:rsidR="004F038C" w:rsidRPr="00437B90" w:rsidRDefault="004F038C" w:rsidP="000D6059">
            <w:pPr>
              <w:jc w:val="center"/>
              <w:rPr>
                <w:rFonts w:ascii="Franklin Gothic Medium" w:hAnsi="Franklin Gothic Medium" w:cs="Arial"/>
                <w:sz w:val="18"/>
                <w:szCs w:val="18"/>
              </w:rPr>
            </w:pPr>
            <w:r w:rsidRPr="00437B90">
              <w:rPr>
                <w:rFonts w:ascii="Franklin Gothic Medium" w:hAnsi="Franklin Gothic Medium" w:cs="Arial"/>
                <w:sz w:val="18"/>
                <w:szCs w:val="18"/>
              </w:rPr>
              <w:t xml:space="preserve">Grupo de Responsabilidad Fiscal y Jurisdicción Coactiva, responsables, </w:t>
            </w:r>
            <w:proofErr w:type="spellStart"/>
            <w:r w:rsidRPr="00437B90">
              <w:rPr>
                <w:rFonts w:ascii="Franklin Gothic Medium" w:hAnsi="Franklin Gothic Medium" w:cs="Arial"/>
                <w:sz w:val="18"/>
                <w:szCs w:val="18"/>
              </w:rPr>
              <w:t>SubContralor</w:t>
            </w:r>
            <w:proofErr w:type="spellEnd"/>
            <w:r w:rsidRPr="00437B90">
              <w:rPr>
                <w:rFonts w:ascii="Franklin Gothic Medium" w:hAnsi="Franklin Gothic Medium" w:cs="Arial"/>
                <w:sz w:val="18"/>
                <w:szCs w:val="18"/>
              </w:rPr>
              <w:t>, Profesionales Universitarios o Especializados</w:t>
            </w:r>
          </w:p>
        </w:tc>
        <w:tc>
          <w:tcPr>
            <w:tcW w:w="1559" w:type="dxa"/>
            <w:tcBorders>
              <w:top w:val="single" w:sz="4" w:space="0" w:color="auto"/>
              <w:left w:val="single" w:sz="4" w:space="0" w:color="auto"/>
              <w:bottom w:val="single" w:sz="8" w:space="0" w:color="auto"/>
              <w:right w:val="single" w:sz="8" w:space="0" w:color="auto"/>
            </w:tcBorders>
            <w:vAlign w:val="center"/>
          </w:tcPr>
          <w:p w:rsidR="004F038C" w:rsidRPr="00437B90" w:rsidRDefault="004F038C" w:rsidP="000D6059">
            <w:pPr>
              <w:jc w:val="center"/>
              <w:rPr>
                <w:rFonts w:ascii="Franklin Gothic Medium" w:hAnsi="Franklin Gothic Medium" w:cs="Arial"/>
                <w:sz w:val="18"/>
                <w:szCs w:val="18"/>
              </w:rPr>
            </w:pPr>
            <w:r w:rsidRPr="00437B90">
              <w:rPr>
                <w:rFonts w:ascii="Franklin Gothic Medium" w:hAnsi="Franklin Gothic Medium" w:cs="Arial"/>
                <w:sz w:val="18"/>
                <w:szCs w:val="18"/>
              </w:rPr>
              <w:t>Durante la vigencia 2014</w:t>
            </w:r>
          </w:p>
        </w:tc>
        <w:tc>
          <w:tcPr>
            <w:tcW w:w="1417" w:type="dxa"/>
            <w:tcBorders>
              <w:top w:val="single" w:sz="4" w:space="0" w:color="auto"/>
              <w:left w:val="nil"/>
              <w:bottom w:val="single" w:sz="8" w:space="0" w:color="auto"/>
              <w:right w:val="single" w:sz="8" w:space="0" w:color="auto"/>
            </w:tcBorders>
          </w:tcPr>
          <w:p w:rsidR="004F038C" w:rsidRPr="00437B90" w:rsidRDefault="004F038C" w:rsidP="000D6059">
            <w:pPr>
              <w:jc w:val="center"/>
              <w:rPr>
                <w:rFonts w:ascii="Franklin Gothic Medium" w:hAnsi="Franklin Gothic Medium" w:cs="Arial"/>
                <w:sz w:val="18"/>
                <w:szCs w:val="18"/>
              </w:rPr>
            </w:pPr>
          </w:p>
          <w:p w:rsidR="004F038C" w:rsidRPr="00437B90" w:rsidRDefault="004F038C" w:rsidP="000D6059">
            <w:pPr>
              <w:rPr>
                <w:rFonts w:ascii="Franklin Gothic Medium" w:hAnsi="Franklin Gothic Medium" w:cs="Arial"/>
                <w:sz w:val="18"/>
                <w:szCs w:val="18"/>
              </w:rPr>
            </w:pPr>
          </w:p>
          <w:p w:rsidR="004F038C" w:rsidRPr="00437B90" w:rsidRDefault="004F038C" w:rsidP="000D6059">
            <w:pPr>
              <w:rPr>
                <w:rFonts w:ascii="Franklin Gothic Medium" w:hAnsi="Franklin Gothic Medium" w:cs="Arial"/>
                <w:sz w:val="18"/>
                <w:szCs w:val="18"/>
              </w:rPr>
            </w:pPr>
          </w:p>
          <w:p w:rsidR="004F038C" w:rsidRPr="00437B90" w:rsidRDefault="004F038C" w:rsidP="000D6059">
            <w:pPr>
              <w:rPr>
                <w:rFonts w:ascii="Franklin Gothic Medium" w:hAnsi="Franklin Gothic Medium" w:cs="Arial"/>
                <w:sz w:val="18"/>
                <w:szCs w:val="18"/>
              </w:rPr>
            </w:pPr>
          </w:p>
          <w:p w:rsidR="004F038C" w:rsidRPr="00437B90" w:rsidRDefault="004F038C" w:rsidP="000D6059">
            <w:pPr>
              <w:rPr>
                <w:rFonts w:ascii="Franklin Gothic Medium" w:hAnsi="Franklin Gothic Medium" w:cs="Arial"/>
                <w:sz w:val="18"/>
                <w:szCs w:val="18"/>
              </w:rPr>
            </w:pPr>
          </w:p>
          <w:p w:rsidR="004F038C" w:rsidRPr="00437B90" w:rsidRDefault="004F038C" w:rsidP="000D6059">
            <w:pPr>
              <w:jc w:val="center"/>
              <w:rPr>
                <w:rFonts w:ascii="Franklin Gothic Medium" w:hAnsi="Franklin Gothic Medium" w:cs="Arial"/>
                <w:sz w:val="18"/>
                <w:szCs w:val="18"/>
              </w:rPr>
            </w:pPr>
          </w:p>
          <w:p w:rsidR="004F038C" w:rsidRPr="00437B90" w:rsidRDefault="004F038C" w:rsidP="000D6059">
            <w:pPr>
              <w:jc w:val="center"/>
              <w:rPr>
                <w:rFonts w:ascii="Franklin Gothic Medium" w:hAnsi="Franklin Gothic Medium" w:cs="Arial"/>
                <w:sz w:val="18"/>
                <w:szCs w:val="18"/>
              </w:rPr>
            </w:pPr>
          </w:p>
          <w:p w:rsidR="004F038C" w:rsidRPr="00437B90" w:rsidRDefault="004F038C" w:rsidP="000D6059">
            <w:pPr>
              <w:jc w:val="center"/>
              <w:rPr>
                <w:rFonts w:ascii="Franklin Gothic Medium" w:hAnsi="Franklin Gothic Medium" w:cs="Arial"/>
                <w:sz w:val="18"/>
                <w:szCs w:val="18"/>
              </w:rPr>
            </w:pPr>
            <w:r w:rsidRPr="00437B90">
              <w:rPr>
                <w:rFonts w:ascii="Franklin Gothic Medium" w:hAnsi="Franklin Gothic Medium" w:cs="Arial"/>
                <w:sz w:val="18"/>
                <w:szCs w:val="18"/>
              </w:rPr>
              <w:t>100%</w:t>
            </w:r>
          </w:p>
        </w:tc>
        <w:tc>
          <w:tcPr>
            <w:tcW w:w="1701" w:type="dxa"/>
            <w:tcBorders>
              <w:top w:val="single" w:sz="4" w:space="0" w:color="auto"/>
              <w:left w:val="nil"/>
              <w:bottom w:val="single" w:sz="8" w:space="0" w:color="auto"/>
              <w:right w:val="single" w:sz="8" w:space="0" w:color="auto"/>
            </w:tcBorders>
          </w:tcPr>
          <w:p w:rsidR="004F038C" w:rsidRPr="00437B90" w:rsidRDefault="004F038C" w:rsidP="000D6059">
            <w:pPr>
              <w:rPr>
                <w:rFonts w:ascii="Franklin Gothic Medium" w:hAnsi="Franklin Gothic Medium" w:cs="Arial"/>
                <w:sz w:val="18"/>
                <w:szCs w:val="18"/>
              </w:rPr>
            </w:pPr>
          </w:p>
          <w:p w:rsidR="004F038C" w:rsidRPr="00437B90" w:rsidRDefault="004F038C" w:rsidP="000D6059">
            <w:pPr>
              <w:jc w:val="both"/>
              <w:rPr>
                <w:rFonts w:ascii="Franklin Gothic Medium" w:hAnsi="Franklin Gothic Medium" w:cs="Arial"/>
                <w:sz w:val="18"/>
                <w:szCs w:val="18"/>
              </w:rPr>
            </w:pPr>
          </w:p>
          <w:p w:rsidR="004F038C" w:rsidRPr="00437B90" w:rsidRDefault="004F038C" w:rsidP="000D6059">
            <w:pPr>
              <w:jc w:val="both"/>
              <w:rPr>
                <w:rFonts w:ascii="Franklin Gothic Medium" w:hAnsi="Franklin Gothic Medium" w:cs="Arial"/>
                <w:sz w:val="18"/>
                <w:szCs w:val="18"/>
              </w:rPr>
            </w:pPr>
            <w:r w:rsidRPr="00437B90">
              <w:rPr>
                <w:rFonts w:ascii="Franklin Gothic Medium" w:hAnsi="Franklin Gothic Medium" w:cs="Arial"/>
                <w:sz w:val="18"/>
                <w:szCs w:val="18"/>
              </w:rPr>
              <w:t>Informes mensuales escritos o por medios magnéticos, sobre el estado de cada proceso.</w:t>
            </w:r>
          </w:p>
          <w:p w:rsidR="004F038C" w:rsidRPr="00437B90" w:rsidRDefault="004F038C" w:rsidP="000D6059">
            <w:pPr>
              <w:jc w:val="both"/>
              <w:rPr>
                <w:rFonts w:ascii="Franklin Gothic Medium" w:hAnsi="Franklin Gothic Medium" w:cs="Arial"/>
                <w:sz w:val="18"/>
                <w:szCs w:val="18"/>
              </w:rPr>
            </w:pPr>
          </w:p>
          <w:p w:rsidR="004F038C" w:rsidRPr="00437B90" w:rsidRDefault="004F038C" w:rsidP="000D6059">
            <w:pPr>
              <w:jc w:val="both"/>
              <w:rPr>
                <w:rFonts w:ascii="Franklin Gothic Medium" w:hAnsi="Franklin Gothic Medium" w:cs="Arial"/>
                <w:sz w:val="18"/>
                <w:szCs w:val="18"/>
              </w:rPr>
            </w:pPr>
            <w:r w:rsidRPr="00437B90">
              <w:rPr>
                <w:rFonts w:ascii="Franklin Gothic Medium" w:hAnsi="Franklin Gothic Medium" w:cs="Arial"/>
                <w:sz w:val="18"/>
                <w:szCs w:val="18"/>
              </w:rPr>
              <w:t>Informes mensual de control interno</w:t>
            </w:r>
          </w:p>
        </w:tc>
        <w:tc>
          <w:tcPr>
            <w:tcW w:w="2127" w:type="dxa"/>
            <w:tcBorders>
              <w:top w:val="single" w:sz="4" w:space="0" w:color="auto"/>
              <w:left w:val="nil"/>
              <w:bottom w:val="single" w:sz="8" w:space="0" w:color="auto"/>
              <w:right w:val="single" w:sz="8" w:space="0" w:color="auto"/>
            </w:tcBorders>
            <w:vAlign w:val="center"/>
          </w:tcPr>
          <w:p w:rsidR="004F038C" w:rsidRPr="00437B90" w:rsidRDefault="004F038C" w:rsidP="000D6059">
            <w:pPr>
              <w:jc w:val="both"/>
              <w:rPr>
                <w:rFonts w:ascii="Franklin Gothic Medium" w:hAnsi="Franklin Gothic Medium" w:cs="Arial"/>
                <w:sz w:val="18"/>
                <w:szCs w:val="18"/>
              </w:rPr>
            </w:pPr>
            <w:r w:rsidRPr="00437B90">
              <w:rPr>
                <w:rFonts w:ascii="Franklin Gothic Medium" w:hAnsi="Franklin Gothic Medium" w:cs="Arial"/>
                <w:sz w:val="18"/>
                <w:szCs w:val="18"/>
              </w:rPr>
              <w:t>Los sustanciadores han entregado oportunamente los informes requeridos por la Oficina de Control Interno, donde se recopila la información detallada del estado actual de cada uno de los procesos a cargo del Grupo de Responsabilidad Fiscal y Jurisdicción Coactiva.</w:t>
            </w:r>
          </w:p>
          <w:p w:rsidR="004F038C" w:rsidRPr="00437B90" w:rsidRDefault="004F038C" w:rsidP="000D6059">
            <w:pPr>
              <w:jc w:val="both"/>
              <w:rPr>
                <w:rFonts w:ascii="Franklin Gothic Medium" w:hAnsi="Franklin Gothic Medium" w:cs="Arial"/>
                <w:sz w:val="18"/>
                <w:szCs w:val="18"/>
              </w:rPr>
            </w:pPr>
          </w:p>
        </w:tc>
        <w:tc>
          <w:tcPr>
            <w:tcW w:w="812" w:type="dxa"/>
            <w:tcBorders>
              <w:top w:val="nil"/>
              <w:left w:val="nil"/>
              <w:bottom w:val="nil"/>
              <w:right w:val="nil"/>
            </w:tcBorders>
            <w:noWrap/>
            <w:vAlign w:val="center"/>
          </w:tcPr>
          <w:p w:rsidR="004F038C" w:rsidRPr="00437B90" w:rsidRDefault="004F038C" w:rsidP="009A5F7B">
            <w:pPr>
              <w:rPr>
                <w:rFonts w:ascii="Franklin Gothic Medium" w:hAnsi="Franklin Gothic Medium" w:cs="Arial"/>
                <w:sz w:val="18"/>
                <w:szCs w:val="18"/>
              </w:rPr>
            </w:pPr>
          </w:p>
        </w:tc>
      </w:tr>
      <w:tr w:rsidR="004F038C" w:rsidRPr="00437B90" w:rsidTr="00A63903">
        <w:trPr>
          <w:trHeight w:val="1120"/>
        </w:trPr>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4F038C" w:rsidRPr="00437B90" w:rsidRDefault="004F038C" w:rsidP="009A5F7B">
            <w:pPr>
              <w:jc w:val="center"/>
              <w:rPr>
                <w:rFonts w:ascii="Franklin Gothic Medium" w:hAnsi="Franklin Gothic Medium" w:cs="Arial"/>
                <w:sz w:val="18"/>
                <w:szCs w:val="18"/>
              </w:rPr>
            </w:pPr>
            <w:r w:rsidRPr="00437B90">
              <w:rPr>
                <w:rFonts w:ascii="Franklin Gothic Medium" w:hAnsi="Franklin Gothic Medium" w:cs="Arial"/>
                <w:sz w:val="18"/>
                <w:szCs w:val="18"/>
              </w:rPr>
              <w:lastRenderedPageBreak/>
              <w:t>20</w:t>
            </w:r>
          </w:p>
        </w:tc>
        <w:tc>
          <w:tcPr>
            <w:tcW w:w="3402" w:type="dxa"/>
            <w:tcBorders>
              <w:top w:val="single" w:sz="4" w:space="0" w:color="auto"/>
              <w:left w:val="single" w:sz="4" w:space="0" w:color="auto"/>
              <w:bottom w:val="single" w:sz="4" w:space="0" w:color="auto"/>
              <w:right w:val="single" w:sz="4" w:space="0" w:color="auto"/>
            </w:tcBorders>
            <w:vAlign w:val="center"/>
          </w:tcPr>
          <w:p w:rsidR="004F038C" w:rsidRPr="00437B90" w:rsidRDefault="004F038C" w:rsidP="004F038C">
            <w:pPr>
              <w:jc w:val="both"/>
              <w:rPr>
                <w:rFonts w:ascii="Franklin Gothic Medium" w:eastAsia="Calibri" w:hAnsi="Franklin Gothic Medium" w:cs="Arial"/>
                <w:sz w:val="20"/>
                <w:szCs w:val="20"/>
              </w:rPr>
            </w:pPr>
            <w:r w:rsidRPr="00437B90">
              <w:rPr>
                <w:rFonts w:ascii="Franklin Gothic Medium" w:eastAsia="Calibri" w:hAnsi="Franklin Gothic Medium" w:cs="Arial"/>
                <w:sz w:val="20"/>
                <w:szCs w:val="20"/>
              </w:rPr>
              <w:t>No hay mecanismos de articulación y trazabilidad adecuada entre la oficina de responsabilidad fiscal y tesorería para comunicar el pago del fallo y el traslado de los dineros a la entidad afectada.</w:t>
            </w:r>
          </w:p>
        </w:tc>
        <w:tc>
          <w:tcPr>
            <w:tcW w:w="2977" w:type="dxa"/>
            <w:tcBorders>
              <w:top w:val="single" w:sz="4" w:space="0" w:color="auto"/>
              <w:left w:val="single" w:sz="4" w:space="0" w:color="auto"/>
              <w:bottom w:val="single" w:sz="4" w:space="0" w:color="auto"/>
              <w:right w:val="single" w:sz="4" w:space="0" w:color="auto"/>
            </w:tcBorders>
            <w:vAlign w:val="center"/>
          </w:tcPr>
          <w:p w:rsidR="004F038C" w:rsidRPr="00437B90" w:rsidRDefault="004F038C" w:rsidP="004F038C">
            <w:pPr>
              <w:jc w:val="both"/>
              <w:rPr>
                <w:rFonts w:ascii="Franklin Gothic Medium" w:eastAsia="Calibri" w:hAnsi="Franklin Gothic Medium" w:cs="Arial"/>
                <w:sz w:val="20"/>
                <w:szCs w:val="20"/>
              </w:rPr>
            </w:pPr>
          </w:p>
          <w:p w:rsidR="004F038C" w:rsidRPr="00437B90" w:rsidRDefault="004F038C" w:rsidP="004F038C">
            <w:pPr>
              <w:jc w:val="both"/>
              <w:rPr>
                <w:rFonts w:ascii="Franklin Gothic Medium" w:eastAsia="Calibri" w:hAnsi="Franklin Gothic Medium" w:cs="Arial"/>
                <w:sz w:val="20"/>
                <w:szCs w:val="20"/>
              </w:rPr>
            </w:pPr>
            <w:r w:rsidRPr="00437B90">
              <w:rPr>
                <w:rFonts w:ascii="Franklin Gothic Medium" w:eastAsia="Calibri" w:hAnsi="Franklin Gothic Medium" w:cs="Arial"/>
                <w:sz w:val="20"/>
                <w:szCs w:val="20"/>
              </w:rPr>
              <w:t>Se actualizará el procedimiento de responsabilidad fiscal y jurisdicción coactiva, a efectos de comunicar oportunamente a tesorería para lo de su competencia.</w:t>
            </w:r>
          </w:p>
        </w:tc>
        <w:tc>
          <w:tcPr>
            <w:tcW w:w="1843" w:type="dxa"/>
            <w:tcBorders>
              <w:top w:val="single" w:sz="4" w:space="0" w:color="auto"/>
              <w:left w:val="single" w:sz="4" w:space="0" w:color="auto"/>
              <w:bottom w:val="single" w:sz="4" w:space="0" w:color="auto"/>
              <w:right w:val="single" w:sz="4" w:space="0" w:color="auto"/>
            </w:tcBorders>
            <w:vAlign w:val="center"/>
          </w:tcPr>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r w:rsidRPr="00437B90">
              <w:rPr>
                <w:rFonts w:ascii="Franklin Gothic Medium" w:eastAsia="Calibri" w:hAnsi="Franklin Gothic Medium" w:cs="Arial"/>
                <w:sz w:val="20"/>
                <w:szCs w:val="20"/>
              </w:rPr>
              <w:t xml:space="preserve">Grupo de Responsabilidad Fiscal y Jurisdicción Coactiva, responsables, </w:t>
            </w:r>
            <w:proofErr w:type="spellStart"/>
            <w:r w:rsidRPr="00437B90">
              <w:rPr>
                <w:rFonts w:ascii="Franklin Gothic Medium" w:eastAsia="Calibri" w:hAnsi="Franklin Gothic Medium" w:cs="Arial"/>
                <w:sz w:val="20"/>
                <w:szCs w:val="20"/>
              </w:rPr>
              <w:t>SubContralor</w:t>
            </w:r>
            <w:proofErr w:type="spellEnd"/>
            <w:r w:rsidRPr="00437B90">
              <w:rPr>
                <w:rFonts w:ascii="Franklin Gothic Medium" w:eastAsia="Calibri" w:hAnsi="Franklin Gothic Medium" w:cs="Arial"/>
                <w:sz w:val="20"/>
                <w:szCs w:val="20"/>
              </w:rPr>
              <w:t>, Profesionales Universitarios o Especializados</w:t>
            </w:r>
          </w:p>
        </w:tc>
        <w:tc>
          <w:tcPr>
            <w:tcW w:w="1559" w:type="dxa"/>
            <w:tcBorders>
              <w:top w:val="single" w:sz="4" w:space="0" w:color="auto"/>
              <w:left w:val="single" w:sz="4" w:space="0" w:color="auto"/>
              <w:bottom w:val="single" w:sz="8" w:space="0" w:color="auto"/>
              <w:right w:val="single" w:sz="8" w:space="0" w:color="auto"/>
            </w:tcBorders>
            <w:vAlign w:val="center"/>
          </w:tcPr>
          <w:p w:rsidR="004F038C" w:rsidRPr="00437B90" w:rsidRDefault="004F038C" w:rsidP="004F038C">
            <w:pPr>
              <w:jc w:val="center"/>
              <w:rPr>
                <w:rFonts w:ascii="Franklin Gothic Medium" w:eastAsia="Calibri" w:hAnsi="Franklin Gothic Medium" w:cs="Arial"/>
                <w:sz w:val="20"/>
                <w:szCs w:val="20"/>
              </w:rPr>
            </w:pPr>
            <w:r w:rsidRPr="00437B90">
              <w:rPr>
                <w:rFonts w:ascii="Franklin Gothic Medium" w:eastAsia="Calibri" w:hAnsi="Franklin Gothic Medium" w:cs="Arial"/>
                <w:sz w:val="20"/>
                <w:szCs w:val="20"/>
              </w:rPr>
              <w:t>Marzo 30 del 2014</w:t>
            </w:r>
          </w:p>
        </w:tc>
        <w:tc>
          <w:tcPr>
            <w:tcW w:w="1417" w:type="dxa"/>
            <w:tcBorders>
              <w:top w:val="single" w:sz="4" w:space="0" w:color="auto"/>
              <w:left w:val="nil"/>
              <w:bottom w:val="single" w:sz="8" w:space="0" w:color="auto"/>
              <w:right w:val="single" w:sz="8" w:space="0" w:color="auto"/>
            </w:tcBorders>
          </w:tcPr>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r w:rsidRPr="00437B90">
              <w:rPr>
                <w:rFonts w:ascii="Franklin Gothic Medium" w:eastAsia="Calibri" w:hAnsi="Franklin Gothic Medium" w:cs="Arial"/>
                <w:sz w:val="20"/>
                <w:szCs w:val="20"/>
              </w:rPr>
              <w:t>1</w:t>
            </w:r>
          </w:p>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p>
        </w:tc>
        <w:tc>
          <w:tcPr>
            <w:tcW w:w="1701" w:type="dxa"/>
            <w:tcBorders>
              <w:top w:val="single" w:sz="4" w:space="0" w:color="auto"/>
              <w:left w:val="nil"/>
              <w:bottom w:val="single" w:sz="8" w:space="0" w:color="auto"/>
              <w:right w:val="single" w:sz="8" w:space="0" w:color="auto"/>
            </w:tcBorders>
          </w:tcPr>
          <w:p w:rsidR="004F038C" w:rsidRPr="00437B90" w:rsidRDefault="004F038C" w:rsidP="004F038C">
            <w:pPr>
              <w:rPr>
                <w:rFonts w:ascii="Franklin Gothic Medium" w:eastAsia="Calibri" w:hAnsi="Franklin Gothic Medium" w:cs="Arial"/>
                <w:sz w:val="20"/>
                <w:szCs w:val="20"/>
              </w:rPr>
            </w:pPr>
          </w:p>
          <w:p w:rsidR="004F038C" w:rsidRPr="00437B90" w:rsidRDefault="004F038C" w:rsidP="004F038C">
            <w:pPr>
              <w:rPr>
                <w:rFonts w:ascii="Franklin Gothic Medium" w:eastAsia="Calibri" w:hAnsi="Franklin Gothic Medium" w:cs="Arial"/>
                <w:sz w:val="20"/>
                <w:szCs w:val="20"/>
              </w:rPr>
            </w:pPr>
          </w:p>
          <w:p w:rsidR="004F038C" w:rsidRPr="00437B90" w:rsidRDefault="004F038C" w:rsidP="004F038C">
            <w:pPr>
              <w:rPr>
                <w:rFonts w:ascii="Franklin Gothic Medium" w:eastAsia="Calibri" w:hAnsi="Franklin Gothic Medium" w:cs="Arial"/>
                <w:sz w:val="20"/>
                <w:szCs w:val="20"/>
              </w:rPr>
            </w:pPr>
          </w:p>
          <w:p w:rsidR="004F038C" w:rsidRPr="00437B90" w:rsidRDefault="004F038C" w:rsidP="004F038C">
            <w:pPr>
              <w:jc w:val="both"/>
              <w:rPr>
                <w:rFonts w:ascii="Franklin Gothic Medium" w:eastAsia="Calibri" w:hAnsi="Franklin Gothic Medium" w:cs="Arial"/>
                <w:sz w:val="20"/>
                <w:szCs w:val="20"/>
              </w:rPr>
            </w:pPr>
            <w:r w:rsidRPr="00437B90">
              <w:rPr>
                <w:rFonts w:ascii="Franklin Gothic Medium" w:eastAsia="Calibri" w:hAnsi="Franklin Gothic Medium" w:cs="Arial"/>
                <w:sz w:val="20"/>
                <w:szCs w:val="20"/>
              </w:rPr>
              <w:t>Elaboración e implementación del Procedimiento Interno mediante Resolución.</w:t>
            </w:r>
          </w:p>
        </w:tc>
        <w:tc>
          <w:tcPr>
            <w:tcW w:w="2127" w:type="dxa"/>
            <w:tcBorders>
              <w:top w:val="single" w:sz="4" w:space="0" w:color="auto"/>
              <w:left w:val="nil"/>
              <w:bottom w:val="single" w:sz="8" w:space="0" w:color="auto"/>
              <w:right w:val="single" w:sz="8" w:space="0" w:color="auto"/>
            </w:tcBorders>
            <w:vAlign w:val="center"/>
          </w:tcPr>
          <w:p w:rsidR="004F038C" w:rsidRPr="00437B90" w:rsidRDefault="004F038C" w:rsidP="004F038C">
            <w:pPr>
              <w:jc w:val="both"/>
              <w:rPr>
                <w:rFonts w:ascii="Franklin Gothic Medium" w:eastAsia="Calibri" w:hAnsi="Franklin Gothic Medium" w:cs="Arial"/>
                <w:sz w:val="20"/>
                <w:szCs w:val="20"/>
              </w:rPr>
            </w:pPr>
          </w:p>
          <w:p w:rsidR="004F038C" w:rsidRPr="00437B90" w:rsidRDefault="004F038C" w:rsidP="004F038C">
            <w:pPr>
              <w:jc w:val="both"/>
              <w:rPr>
                <w:rFonts w:ascii="Franklin Gothic Book" w:hAnsi="Franklin Gothic Book" w:cs="Arial"/>
                <w:sz w:val="20"/>
                <w:szCs w:val="20"/>
              </w:rPr>
            </w:pPr>
            <w:r w:rsidRPr="00437B90">
              <w:rPr>
                <w:rFonts w:ascii="Franklin Gothic Medium" w:eastAsia="Calibri" w:hAnsi="Franklin Gothic Medium" w:cs="Arial"/>
                <w:sz w:val="20"/>
                <w:szCs w:val="20"/>
              </w:rPr>
              <w:t>Nos encontramos finalizando un proceso de implementación de Gestión de Calidad; dentro de este trámite estamos actualizando los procedimientos internos, como el de Responsabilidad Fiscal, el cual se encuentra en etapa final para proceder a adoptarlo.</w:t>
            </w:r>
          </w:p>
        </w:tc>
        <w:tc>
          <w:tcPr>
            <w:tcW w:w="812" w:type="dxa"/>
            <w:tcBorders>
              <w:top w:val="nil"/>
              <w:left w:val="nil"/>
              <w:bottom w:val="nil"/>
              <w:right w:val="nil"/>
            </w:tcBorders>
            <w:noWrap/>
            <w:vAlign w:val="center"/>
          </w:tcPr>
          <w:p w:rsidR="004F038C" w:rsidRPr="00437B90" w:rsidRDefault="004F038C" w:rsidP="009A5F7B">
            <w:pPr>
              <w:rPr>
                <w:rFonts w:ascii="Franklin Gothic Medium" w:hAnsi="Franklin Gothic Medium" w:cs="Arial"/>
                <w:sz w:val="18"/>
                <w:szCs w:val="18"/>
              </w:rPr>
            </w:pPr>
          </w:p>
        </w:tc>
      </w:tr>
      <w:tr w:rsidR="004F038C" w:rsidRPr="00437B90" w:rsidTr="00571D7D">
        <w:trPr>
          <w:trHeight w:val="979"/>
        </w:trPr>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4F038C" w:rsidRPr="00437B90" w:rsidRDefault="004F038C" w:rsidP="009A5F7B">
            <w:pPr>
              <w:jc w:val="center"/>
              <w:rPr>
                <w:rFonts w:ascii="Franklin Gothic Medium" w:hAnsi="Franklin Gothic Medium" w:cs="Arial"/>
                <w:sz w:val="18"/>
                <w:szCs w:val="18"/>
              </w:rPr>
            </w:pPr>
            <w:r w:rsidRPr="00437B90">
              <w:rPr>
                <w:rFonts w:ascii="Franklin Gothic Medium" w:hAnsi="Franklin Gothic Medium" w:cs="Arial"/>
                <w:sz w:val="18"/>
                <w:szCs w:val="18"/>
              </w:rPr>
              <w:t>21</w:t>
            </w:r>
          </w:p>
        </w:tc>
        <w:tc>
          <w:tcPr>
            <w:tcW w:w="3402" w:type="dxa"/>
            <w:tcBorders>
              <w:top w:val="single" w:sz="4" w:space="0" w:color="auto"/>
              <w:left w:val="single" w:sz="4" w:space="0" w:color="auto"/>
              <w:bottom w:val="single" w:sz="4" w:space="0" w:color="auto"/>
              <w:right w:val="single" w:sz="4" w:space="0" w:color="auto"/>
            </w:tcBorders>
            <w:vAlign w:val="center"/>
          </w:tcPr>
          <w:p w:rsidR="004F038C" w:rsidRPr="00437B90" w:rsidRDefault="004F038C" w:rsidP="000D6059">
            <w:pPr>
              <w:jc w:val="both"/>
              <w:rPr>
                <w:rFonts w:ascii="Franklin Gothic Medium" w:hAnsi="Franklin Gothic Medium" w:cs="Arial"/>
                <w:sz w:val="18"/>
                <w:szCs w:val="18"/>
              </w:rPr>
            </w:pPr>
            <w:r w:rsidRPr="00437B90">
              <w:rPr>
                <w:rFonts w:ascii="Franklin Gothic Medium" w:hAnsi="Franklin Gothic Medium" w:cs="Arial"/>
                <w:sz w:val="18"/>
                <w:szCs w:val="18"/>
              </w:rPr>
              <w:t xml:space="preserve">No hay mecanismos de control que garanticen pronunciamientos oportunos de archivo una vez cancelada la deuda. </w:t>
            </w:r>
          </w:p>
        </w:tc>
        <w:tc>
          <w:tcPr>
            <w:tcW w:w="2977" w:type="dxa"/>
            <w:tcBorders>
              <w:top w:val="single" w:sz="4" w:space="0" w:color="auto"/>
              <w:left w:val="single" w:sz="4" w:space="0" w:color="auto"/>
              <w:bottom w:val="single" w:sz="4" w:space="0" w:color="auto"/>
              <w:right w:val="single" w:sz="4" w:space="0" w:color="auto"/>
            </w:tcBorders>
            <w:vAlign w:val="center"/>
          </w:tcPr>
          <w:p w:rsidR="004F038C" w:rsidRPr="00437B90" w:rsidRDefault="004F038C" w:rsidP="000D6059">
            <w:pPr>
              <w:jc w:val="both"/>
              <w:rPr>
                <w:rFonts w:ascii="Franklin Gothic Medium" w:hAnsi="Franklin Gothic Medium" w:cs="Arial"/>
                <w:sz w:val="18"/>
                <w:szCs w:val="18"/>
              </w:rPr>
            </w:pPr>
          </w:p>
          <w:p w:rsidR="004F038C" w:rsidRPr="00437B90" w:rsidRDefault="004F038C" w:rsidP="000D6059">
            <w:pPr>
              <w:jc w:val="both"/>
              <w:rPr>
                <w:rFonts w:ascii="Franklin Gothic Medium" w:hAnsi="Franklin Gothic Medium" w:cs="Arial"/>
                <w:sz w:val="18"/>
                <w:szCs w:val="18"/>
              </w:rPr>
            </w:pPr>
            <w:r w:rsidRPr="00437B90">
              <w:rPr>
                <w:rFonts w:ascii="Franklin Gothic Medium" w:hAnsi="Franklin Gothic Medium" w:cs="Arial"/>
                <w:sz w:val="18"/>
                <w:szCs w:val="18"/>
              </w:rPr>
              <w:t>Se elaborará un informe mensual por parte de cada Sustanciador del Grupo de Responsabilidad Fiscal donde se rinda cuenta sobre el impulso de cada proceso, con el fin de pronunciarse oportunamente sobre el archivo del proceso en el evento en que se realice el pago de la deuda.</w:t>
            </w:r>
          </w:p>
          <w:p w:rsidR="004F038C" w:rsidRPr="00437B90" w:rsidRDefault="004F038C" w:rsidP="000D6059">
            <w:pPr>
              <w:jc w:val="both"/>
              <w:rPr>
                <w:rFonts w:ascii="Franklin Gothic Medium" w:hAnsi="Franklin Gothic Medium"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F038C" w:rsidRPr="00437B90" w:rsidRDefault="004F038C" w:rsidP="000D6059">
            <w:pPr>
              <w:jc w:val="center"/>
              <w:rPr>
                <w:rFonts w:ascii="Franklin Gothic Medium" w:hAnsi="Franklin Gothic Medium" w:cs="Arial"/>
                <w:sz w:val="18"/>
                <w:szCs w:val="18"/>
              </w:rPr>
            </w:pPr>
            <w:r w:rsidRPr="00437B90">
              <w:rPr>
                <w:rFonts w:ascii="Franklin Gothic Medium" w:hAnsi="Franklin Gothic Medium" w:cs="Arial"/>
                <w:sz w:val="18"/>
                <w:szCs w:val="18"/>
              </w:rPr>
              <w:t xml:space="preserve">Grupo de Responsabilidad Fiscal y Jurisdicción Coactiva, responsables, </w:t>
            </w:r>
            <w:proofErr w:type="spellStart"/>
            <w:r w:rsidRPr="00437B90">
              <w:rPr>
                <w:rFonts w:ascii="Franklin Gothic Medium" w:hAnsi="Franklin Gothic Medium" w:cs="Arial"/>
                <w:sz w:val="18"/>
                <w:szCs w:val="18"/>
              </w:rPr>
              <w:t>SubContralor</w:t>
            </w:r>
            <w:proofErr w:type="spellEnd"/>
            <w:r w:rsidRPr="00437B90">
              <w:rPr>
                <w:rFonts w:ascii="Franklin Gothic Medium" w:hAnsi="Franklin Gothic Medium" w:cs="Arial"/>
                <w:sz w:val="18"/>
                <w:szCs w:val="18"/>
              </w:rPr>
              <w:t>, Profesionales Universitarios o Especializados</w:t>
            </w:r>
          </w:p>
        </w:tc>
        <w:tc>
          <w:tcPr>
            <w:tcW w:w="1559" w:type="dxa"/>
            <w:tcBorders>
              <w:top w:val="single" w:sz="4" w:space="0" w:color="auto"/>
              <w:left w:val="single" w:sz="4" w:space="0" w:color="auto"/>
              <w:bottom w:val="single" w:sz="8" w:space="0" w:color="auto"/>
              <w:right w:val="single" w:sz="8" w:space="0" w:color="auto"/>
            </w:tcBorders>
            <w:vAlign w:val="center"/>
          </w:tcPr>
          <w:p w:rsidR="004F038C" w:rsidRPr="00437B90" w:rsidRDefault="004F038C" w:rsidP="000D6059">
            <w:pPr>
              <w:jc w:val="center"/>
              <w:rPr>
                <w:rFonts w:ascii="Franklin Gothic Medium" w:hAnsi="Franklin Gothic Medium" w:cs="Arial"/>
                <w:sz w:val="18"/>
                <w:szCs w:val="18"/>
              </w:rPr>
            </w:pPr>
            <w:r w:rsidRPr="00437B90">
              <w:rPr>
                <w:rFonts w:ascii="Franklin Gothic Medium" w:hAnsi="Franklin Gothic Medium" w:cs="Arial"/>
                <w:sz w:val="18"/>
                <w:szCs w:val="18"/>
              </w:rPr>
              <w:t>Durante la vigencia 2014</w:t>
            </w:r>
          </w:p>
        </w:tc>
        <w:tc>
          <w:tcPr>
            <w:tcW w:w="1417" w:type="dxa"/>
            <w:tcBorders>
              <w:top w:val="single" w:sz="4" w:space="0" w:color="auto"/>
              <w:left w:val="nil"/>
              <w:bottom w:val="single" w:sz="8" w:space="0" w:color="auto"/>
              <w:right w:val="single" w:sz="8" w:space="0" w:color="auto"/>
            </w:tcBorders>
          </w:tcPr>
          <w:p w:rsidR="004F038C" w:rsidRPr="00437B90" w:rsidRDefault="004F038C" w:rsidP="000D6059">
            <w:pPr>
              <w:jc w:val="center"/>
              <w:rPr>
                <w:rFonts w:ascii="Franklin Gothic Medium" w:hAnsi="Franklin Gothic Medium" w:cs="Arial"/>
                <w:sz w:val="18"/>
                <w:szCs w:val="18"/>
              </w:rPr>
            </w:pPr>
          </w:p>
          <w:p w:rsidR="004F038C" w:rsidRPr="00437B90" w:rsidRDefault="004F038C" w:rsidP="000D6059">
            <w:pPr>
              <w:jc w:val="center"/>
              <w:rPr>
                <w:rFonts w:ascii="Franklin Gothic Medium" w:hAnsi="Franklin Gothic Medium" w:cs="Arial"/>
                <w:sz w:val="18"/>
                <w:szCs w:val="18"/>
              </w:rPr>
            </w:pPr>
          </w:p>
          <w:p w:rsidR="004F038C" w:rsidRPr="00437B90" w:rsidRDefault="004F038C" w:rsidP="000D6059">
            <w:pPr>
              <w:jc w:val="center"/>
              <w:rPr>
                <w:rFonts w:ascii="Franklin Gothic Medium" w:hAnsi="Franklin Gothic Medium" w:cs="Arial"/>
                <w:sz w:val="18"/>
                <w:szCs w:val="18"/>
              </w:rPr>
            </w:pPr>
          </w:p>
          <w:p w:rsidR="004F038C" w:rsidRPr="00437B90" w:rsidRDefault="004F038C" w:rsidP="000D6059">
            <w:pPr>
              <w:jc w:val="center"/>
              <w:rPr>
                <w:rFonts w:ascii="Franklin Gothic Medium" w:hAnsi="Franklin Gothic Medium" w:cs="Arial"/>
                <w:sz w:val="18"/>
                <w:szCs w:val="18"/>
              </w:rPr>
            </w:pPr>
          </w:p>
          <w:p w:rsidR="004F038C" w:rsidRPr="00437B90" w:rsidRDefault="004F038C" w:rsidP="000D6059">
            <w:pPr>
              <w:jc w:val="center"/>
              <w:rPr>
                <w:rFonts w:ascii="Franklin Gothic Medium" w:hAnsi="Franklin Gothic Medium" w:cs="Arial"/>
                <w:sz w:val="18"/>
                <w:szCs w:val="18"/>
              </w:rPr>
            </w:pPr>
          </w:p>
          <w:p w:rsidR="004F038C" w:rsidRPr="00437B90" w:rsidRDefault="004F038C" w:rsidP="000D6059">
            <w:pPr>
              <w:jc w:val="center"/>
              <w:rPr>
                <w:rFonts w:ascii="Franklin Gothic Medium" w:hAnsi="Franklin Gothic Medium" w:cs="Arial"/>
                <w:sz w:val="18"/>
                <w:szCs w:val="18"/>
              </w:rPr>
            </w:pPr>
          </w:p>
          <w:p w:rsidR="004F038C" w:rsidRPr="00437B90" w:rsidRDefault="004F038C" w:rsidP="000D6059">
            <w:pPr>
              <w:jc w:val="center"/>
              <w:rPr>
                <w:rFonts w:ascii="Franklin Gothic Medium" w:hAnsi="Franklin Gothic Medium" w:cs="Arial"/>
                <w:sz w:val="18"/>
                <w:szCs w:val="18"/>
              </w:rPr>
            </w:pPr>
            <w:r w:rsidRPr="00437B90">
              <w:rPr>
                <w:rFonts w:ascii="Franklin Gothic Medium" w:hAnsi="Franklin Gothic Medium" w:cs="Arial"/>
                <w:sz w:val="18"/>
                <w:szCs w:val="18"/>
              </w:rPr>
              <w:t>100%</w:t>
            </w:r>
          </w:p>
        </w:tc>
        <w:tc>
          <w:tcPr>
            <w:tcW w:w="1701" w:type="dxa"/>
            <w:tcBorders>
              <w:top w:val="single" w:sz="4" w:space="0" w:color="auto"/>
              <w:left w:val="nil"/>
              <w:bottom w:val="single" w:sz="8" w:space="0" w:color="auto"/>
              <w:right w:val="single" w:sz="8" w:space="0" w:color="auto"/>
            </w:tcBorders>
          </w:tcPr>
          <w:p w:rsidR="004F038C" w:rsidRPr="00437B90" w:rsidRDefault="004F038C" w:rsidP="000D6059">
            <w:pPr>
              <w:rPr>
                <w:rFonts w:ascii="Franklin Gothic Medium" w:hAnsi="Franklin Gothic Medium" w:cs="Arial"/>
                <w:sz w:val="18"/>
                <w:szCs w:val="18"/>
              </w:rPr>
            </w:pPr>
          </w:p>
          <w:p w:rsidR="004F038C" w:rsidRPr="00437B90" w:rsidRDefault="004F038C" w:rsidP="000D6059">
            <w:pPr>
              <w:rPr>
                <w:rFonts w:ascii="Franklin Gothic Medium" w:hAnsi="Franklin Gothic Medium" w:cs="Arial"/>
                <w:sz w:val="18"/>
                <w:szCs w:val="18"/>
              </w:rPr>
            </w:pPr>
          </w:p>
          <w:p w:rsidR="004F038C" w:rsidRPr="00437B90" w:rsidRDefault="004F038C" w:rsidP="000D6059">
            <w:pPr>
              <w:rPr>
                <w:rFonts w:ascii="Franklin Gothic Medium" w:hAnsi="Franklin Gothic Medium" w:cs="Arial"/>
                <w:sz w:val="18"/>
                <w:szCs w:val="18"/>
              </w:rPr>
            </w:pPr>
          </w:p>
          <w:p w:rsidR="004F038C" w:rsidRPr="00437B90" w:rsidRDefault="004F038C" w:rsidP="000D6059">
            <w:pPr>
              <w:rPr>
                <w:rFonts w:ascii="Franklin Gothic Medium" w:hAnsi="Franklin Gothic Medium" w:cs="Arial"/>
                <w:sz w:val="18"/>
                <w:szCs w:val="18"/>
              </w:rPr>
            </w:pPr>
          </w:p>
          <w:p w:rsidR="004F038C" w:rsidRPr="00437B90" w:rsidRDefault="004F038C" w:rsidP="000D6059">
            <w:pPr>
              <w:jc w:val="both"/>
              <w:rPr>
                <w:rFonts w:ascii="Franklin Gothic Medium" w:hAnsi="Franklin Gothic Medium" w:cs="Arial"/>
                <w:sz w:val="18"/>
                <w:szCs w:val="18"/>
              </w:rPr>
            </w:pPr>
            <w:r w:rsidRPr="00437B90">
              <w:rPr>
                <w:rFonts w:ascii="Franklin Gothic Medium" w:hAnsi="Franklin Gothic Medium" w:cs="Arial"/>
                <w:sz w:val="18"/>
                <w:szCs w:val="18"/>
              </w:rPr>
              <w:t>Informes mensuales  escritos o por medios magnéticos sobre el estado de cada proceso.</w:t>
            </w:r>
          </w:p>
        </w:tc>
        <w:tc>
          <w:tcPr>
            <w:tcW w:w="2127" w:type="dxa"/>
            <w:tcBorders>
              <w:top w:val="single" w:sz="4" w:space="0" w:color="auto"/>
              <w:left w:val="nil"/>
              <w:bottom w:val="single" w:sz="8" w:space="0" w:color="auto"/>
              <w:right w:val="single" w:sz="8" w:space="0" w:color="auto"/>
            </w:tcBorders>
            <w:vAlign w:val="center"/>
          </w:tcPr>
          <w:p w:rsidR="004F038C" w:rsidRPr="00437B90" w:rsidRDefault="004F038C" w:rsidP="00CE7ED9">
            <w:pPr>
              <w:jc w:val="both"/>
              <w:rPr>
                <w:rFonts w:ascii="Franklin Gothic Medium" w:hAnsi="Franklin Gothic Medium" w:cs="Arial"/>
                <w:sz w:val="18"/>
                <w:szCs w:val="18"/>
              </w:rPr>
            </w:pPr>
            <w:r w:rsidRPr="00437B90">
              <w:rPr>
                <w:rFonts w:ascii="Franklin Gothic Medium" w:hAnsi="Franklin Gothic Medium" w:cs="Arial"/>
                <w:sz w:val="18"/>
                <w:szCs w:val="18"/>
              </w:rPr>
              <w:t>Los sustanciadores han entregado oportunamente los informes requeridos por la Oficina de Control Interno, donde se recopila la información detallada del estado actual de cada uno de los procesos a cargo del Grupo de Responsabilidad Fiscal y Jurisdicción Coactiva.</w:t>
            </w:r>
          </w:p>
          <w:p w:rsidR="004F038C" w:rsidRPr="00437B90" w:rsidRDefault="004F038C" w:rsidP="000D6059">
            <w:pPr>
              <w:jc w:val="both"/>
              <w:rPr>
                <w:rFonts w:ascii="Franklin Gothic Medium" w:hAnsi="Franklin Gothic Medium" w:cs="Arial"/>
                <w:sz w:val="18"/>
                <w:szCs w:val="18"/>
              </w:rPr>
            </w:pPr>
          </w:p>
        </w:tc>
        <w:tc>
          <w:tcPr>
            <w:tcW w:w="812" w:type="dxa"/>
            <w:tcBorders>
              <w:top w:val="nil"/>
              <w:left w:val="nil"/>
              <w:bottom w:val="nil"/>
              <w:right w:val="nil"/>
            </w:tcBorders>
            <w:noWrap/>
            <w:vAlign w:val="center"/>
          </w:tcPr>
          <w:p w:rsidR="004F038C" w:rsidRPr="00437B90" w:rsidRDefault="004F038C" w:rsidP="00677EE0">
            <w:pPr>
              <w:rPr>
                <w:rFonts w:ascii="Franklin Gothic Medium" w:hAnsi="Franklin Gothic Medium" w:cs="Arial"/>
                <w:sz w:val="18"/>
                <w:szCs w:val="18"/>
              </w:rPr>
            </w:pPr>
          </w:p>
        </w:tc>
      </w:tr>
      <w:tr w:rsidR="004F038C" w:rsidRPr="00437B90" w:rsidTr="00571D7D">
        <w:trPr>
          <w:trHeight w:val="837"/>
        </w:trPr>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4F038C" w:rsidRPr="00437B90" w:rsidRDefault="004F038C" w:rsidP="009A5F7B">
            <w:pPr>
              <w:jc w:val="center"/>
              <w:rPr>
                <w:rFonts w:ascii="Franklin Gothic Medium" w:hAnsi="Franklin Gothic Medium" w:cs="Arial"/>
                <w:sz w:val="18"/>
                <w:szCs w:val="18"/>
              </w:rPr>
            </w:pPr>
            <w:r w:rsidRPr="00437B90">
              <w:rPr>
                <w:rFonts w:ascii="Franklin Gothic Medium" w:hAnsi="Franklin Gothic Medium" w:cs="Arial"/>
                <w:sz w:val="18"/>
                <w:szCs w:val="18"/>
              </w:rPr>
              <w:lastRenderedPageBreak/>
              <w:t>22</w:t>
            </w:r>
          </w:p>
        </w:tc>
        <w:tc>
          <w:tcPr>
            <w:tcW w:w="3402" w:type="dxa"/>
            <w:tcBorders>
              <w:top w:val="single" w:sz="4" w:space="0" w:color="auto"/>
              <w:left w:val="single" w:sz="4" w:space="0" w:color="auto"/>
              <w:bottom w:val="single" w:sz="4" w:space="0" w:color="auto"/>
              <w:right w:val="single" w:sz="4" w:space="0" w:color="auto"/>
            </w:tcBorders>
            <w:vAlign w:val="center"/>
          </w:tcPr>
          <w:p w:rsidR="004F038C" w:rsidRPr="00437B90" w:rsidRDefault="004F038C" w:rsidP="004F038C">
            <w:pPr>
              <w:jc w:val="both"/>
              <w:rPr>
                <w:rFonts w:ascii="Franklin Gothic Medium" w:eastAsia="Calibri" w:hAnsi="Franklin Gothic Medium" w:cs="Arial"/>
                <w:sz w:val="20"/>
                <w:szCs w:val="20"/>
              </w:rPr>
            </w:pPr>
          </w:p>
          <w:p w:rsidR="004F038C" w:rsidRPr="00437B90" w:rsidRDefault="004F038C" w:rsidP="004F038C">
            <w:pPr>
              <w:jc w:val="both"/>
              <w:rPr>
                <w:rFonts w:ascii="Franklin Gothic Medium" w:eastAsia="Calibri" w:hAnsi="Franklin Gothic Medium" w:cs="Arial"/>
                <w:sz w:val="20"/>
                <w:szCs w:val="20"/>
              </w:rPr>
            </w:pPr>
            <w:r w:rsidRPr="00437B90">
              <w:rPr>
                <w:rFonts w:ascii="Franklin Gothic Medium" w:eastAsia="Calibri" w:hAnsi="Franklin Gothic Medium" w:cs="Arial"/>
                <w:sz w:val="20"/>
                <w:szCs w:val="20"/>
              </w:rPr>
              <w:t xml:space="preserve">No se han implementado acciones para dar cumplimiento al proceso verbal de responsabilidad fiscal de acuerdo a lo previsto en la Ley 1474 y 1437 del 2011, debido a que no existen mecanismos para que las pruebas y diligencias sean </w:t>
            </w:r>
            <w:proofErr w:type="spellStart"/>
            <w:r w:rsidRPr="00437B90">
              <w:rPr>
                <w:rFonts w:ascii="Franklin Gothic Medium" w:eastAsia="Calibri" w:hAnsi="Franklin Gothic Medium" w:cs="Arial"/>
                <w:sz w:val="20"/>
                <w:szCs w:val="20"/>
              </w:rPr>
              <w:t>recepcionadas</w:t>
            </w:r>
            <w:proofErr w:type="spellEnd"/>
            <w:r w:rsidRPr="00437B90">
              <w:rPr>
                <w:rFonts w:ascii="Franklin Gothic Medium" w:eastAsia="Calibri" w:hAnsi="Franklin Gothic Medium" w:cs="Arial"/>
                <w:sz w:val="20"/>
                <w:szCs w:val="20"/>
              </w:rPr>
              <w:t xml:space="preserve"> en los medios técnicos establecidos en el artículo 116 de la ley 1474 de 2011.</w:t>
            </w:r>
          </w:p>
          <w:p w:rsidR="004F038C" w:rsidRPr="00437B90" w:rsidRDefault="004F038C" w:rsidP="004F038C">
            <w:pPr>
              <w:jc w:val="both"/>
              <w:rPr>
                <w:rFonts w:ascii="Franklin Gothic Medium" w:eastAsia="Calibri" w:hAnsi="Franklin Gothic Medium"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4F038C" w:rsidRPr="00437B90" w:rsidRDefault="004F038C" w:rsidP="004F038C">
            <w:pPr>
              <w:jc w:val="both"/>
              <w:rPr>
                <w:rFonts w:ascii="Franklin Gothic Medium" w:eastAsia="Calibri" w:hAnsi="Franklin Gothic Medium" w:cs="Arial"/>
                <w:sz w:val="20"/>
                <w:szCs w:val="20"/>
              </w:rPr>
            </w:pPr>
            <w:r w:rsidRPr="00437B90">
              <w:rPr>
                <w:rFonts w:ascii="Franklin Gothic Medium" w:eastAsia="Calibri" w:hAnsi="Franklin Gothic Medium" w:cs="Arial"/>
                <w:sz w:val="20"/>
                <w:szCs w:val="20"/>
              </w:rPr>
              <w:t>La contraloría de Bucaramanga adelantará las gestiones necesarias con el propósito de adecuar las herramientas que permitan adelantar las diligencias dentro de los Procesos Verbales en atención del procedimiento previsto en las leyes 1474 y 1437 del 2011.</w:t>
            </w:r>
          </w:p>
        </w:tc>
        <w:tc>
          <w:tcPr>
            <w:tcW w:w="1843" w:type="dxa"/>
            <w:tcBorders>
              <w:top w:val="single" w:sz="4" w:space="0" w:color="auto"/>
              <w:left w:val="single" w:sz="4" w:space="0" w:color="auto"/>
              <w:bottom w:val="single" w:sz="4" w:space="0" w:color="auto"/>
              <w:right w:val="single" w:sz="4" w:space="0" w:color="auto"/>
            </w:tcBorders>
            <w:vAlign w:val="center"/>
          </w:tcPr>
          <w:p w:rsidR="004F038C" w:rsidRPr="00437B90" w:rsidRDefault="004F038C" w:rsidP="004F038C">
            <w:pPr>
              <w:jc w:val="center"/>
              <w:rPr>
                <w:rFonts w:ascii="Franklin Gothic Medium" w:eastAsia="Calibri" w:hAnsi="Franklin Gothic Medium" w:cs="Arial"/>
                <w:sz w:val="20"/>
                <w:szCs w:val="20"/>
              </w:rPr>
            </w:pPr>
            <w:r w:rsidRPr="00437B90">
              <w:rPr>
                <w:rFonts w:ascii="Franklin Gothic Medium" w:eastAsia="Calibri" w:hAnsi="Franklin Gothic Medium" w:cs="Arial"/>
                <w:sz w:val="20"/>
                <w:szCs w:val="20"/>
              </w:rPr>
              <w:t xml:space="preserve">Grupo de Responsabilidad Fiscal y Jurisdicción Coactiva, responsables, </w:t>
            </w:r>
            <w:proofErr w:type="spellStart"/>
            <w:r w:rsidRPr="00437B90">
              <w:rPr>
                <w:rFonts w:ascii="Franklin Gothic Medium" w:eastAsia="Calibri" w:hAnsi="Franklin Gothic Medium" w:cs="Arial"/>
                <w:sz w:val="20"/>
                <w:szCs w:val="20"/>
              </w:rPr>
              <w:t>SubContralor</w:t>
            </w:r>
            <w:proofErr w:type="spellEnd"/>
            <w:r w:rsidRPr="00437B90">
              <w:rPr>
                <w:rFonts w:ascii="Franklin Gothic Medium" w:eastAsia="Calibri" w:hAnsi="Franklin Gothic Medium" w:cs="Arial"/>
                <w:sz w:val="20"/>
                <w:szCs w:val="20"/>
              </w:rPr>
              <w:t>, Profesionales Universitarios o Especializados</w:t>
            </w:r>
          </w:p>
        </w:tc>
        <w:tc>
          <w:tcPr>
            <w:tcW w:w="1559" w:type="dxa"/>
            <w:tcBorders>
              <w:top w:val="single" w:sz="4" w:space="0" w:color="auto"/>
              <w:left w:val="single" w:sz="4" w:space="0" w:color="auto"/>
              <w:bottom w:val="single" w:sz="8" w:space="0" w:color="auto"/>
              <w:right w:val="single" w:sz="8" w:space="0" w:color="auto"/>
            </w:tcBorders>
            <w:vAlign w:val="center"/>
          </w:tcPr>
          <w:p w:rsidR="004F038C" w:rsidRPr="00437B90" w:rsidRDefault="004F038C" w:rsidP="004F038C">
            <w:pPr>
              <w:jc w:val="center"/>
              <w:rPr>
                <w:rFonts w:ascii="Franklin Gothic Medium" w:eastAsia="Calibri" w:hAnsi="Franklin Gothic Medium" w:cs="Arial"/>
                <w:sz w:val="20"/>
                <w:szCs w:val="20"/>
              </w:rPr>
            </w:pPr>
            <w:r w:rsidRPr="00437B90">
              <w:rPr>
                <w:rFonts w:ascii="Franklin Gothic Medium" w:eastAsia="Calibri" w:hAnsi="Franklin Gothic Medium" w:cs="Arial"/>
                <w:sz w:val="20"/>
                <w:szCs w:val="20"/>
              </w:rPr>
              <w:t>Junio 30 del 2014</w:t>
            </w:r>
          </w:p>
        </w:tc>
        <w:tc>
          <w:tcPr>
            <w:tcW w:w="1417" w:type="dxa"/>
            <w:tcBorders>
              <w:top w:val="single" w:sz="4" w:space="0" w:color="auto"/>
              <w:left w:val="nil"/>
              <w:bottom w:val="single" w:sz="8" w:space="0" w:color="auto"/>
              <w:right w:val="single" w:sz="8" w:space="0" w:color="auto"/>
            </w:tcBorders>
          </w:tcPr>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rPr>
                <w:rFonts w:ascii="Franklin Gothic Medium" w:eastAsia="Calibri" w:hAnsi="Franklin Gothic Medium" w:cs="Arial"/>
                <w:sz w:val="20"/>
                <w:szCs w:val="20"/>
              </w:rPr>
            </w:pPr>
          </w:p>
          <w:p w:rsidR="004F038C" w:rsidRPr="00437B90" w:rsidRDefault="004F038C" w:rsidP="004F038C">
            <w:pPr>
              <w:rPr>
                <w:rFonts w:ascii="Franklin Gothic Medium" w:eastAsia="Calibri" w:hAnsi="Franklin Gothic Medium" w:cs="Arial"/>
                <w:sz w:val="20"/>
                <w:szCs w:val="20"/>
              </w:rPr>
            </w:pPr>
          </w:p>
          <w:p w:rsidR="004F038C" w:rsidRPr="00437B90" w:rsidRDefault="00625219" w:rsidP="004F038C">
            <w:pPr>
              <w:jc w:val="center"/>
              <w:rPr>
                <w:rFonts w:ascii="Franklin Gothic Medium" w:eastAsia="Calibri" w:hAnsi="Franklin Gothic Medium" w:cs="Arial"/>
                <w:sz w:val="20"/>
                <w:szCs w:val="20"/>
              </w:rPr>
            </w:pPr>
            <w:r>
              <w:rPr>
                <w:rFonts w:ascii="Franklin Gothic Medium" w:eastAsia="Calibri" w:hAnsi="Franklin Gothic Medium" w:cs="Arial"/>
                <w:sz w:val="20"/>
                <w:szCs w:val="20"/>
              </w:rPr>
              <w:t>100</w:t>
            </w:r>
            <w:r w:rsidR="004F038C" w:rsidRPr="00437B90">
              <w:rPr>
                <w:rFonts w:ascii="Franklin Gothic Medium" w:eastAsia="Calibri" w:hAnsi="Franklin Gothic Medium" w:cs="Arial"/>
                <w:sz w:val="20"/>
                <w:szCs w:val="20"/>
              </w:rPr>
              <w:t>%</w:t>
            </w:r>
          </w:p>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p>
        </w:tc>
        <w:tc>
          <w:tcPr>
            <w:tcW w:w="1701" w:type="dxa"/>
            <w:tcBorders>
              <w:top w:val="single" w:sz="4" w:space="0" w:color="auto"/>
              <w:left w:val="nil"/>
              <w:bottom w:val="single" w:sz="8" w:space="0" w:color="auto"/>
              <w:right w:val="single" w:sz="8" w:space="0" w:color="auto"/>
            </w:tcBorders>
          </w:tcPr>
          <w:p w:rsidR="004F038C" w:rsidRPr="00437B90" w:rsidRDefault="004F038C" w:rsidP="004F038C">
            <w:pPr>
              <w:jc w:val="both"/>
              <w:rPr>
                <w:rFonts w:ascii="Franklin Gothic Medium" w:eastAsia="Calibri" w:hAnsi="Franklin Gothic Medium" w:cs="Arial"/>
                <w:sz w:val="20"/>
                <w:szCs w:val="20"/>
              </w:rPr>
            </w:pPr>
          </w:p>
          <w:p w:rsidR="004F038C" w:rsidRPr="00437B90" w:rsidRDefault="004F038C" w:rsidP="004F038C">
            <w:pPr>
              <w:jc w:val="both"/>
              <w:rPr>
                <w:rFonts w:ascii="Franklin Gothic Medium" w:eastAsia="Calibri" w:hAnsi="Franklin Gothic Medium" w:cs="Arial"/>
                <w:sz w:val="20"/>
                <w:szCs w:val="20"/>
              </w:rPr>
            </w:pPr>
          </w:p>
          <w:p w:rsidR="004F038C" w:rsidRPr="00437B90" w:rsidRDefault="004F038C" w:rsidP="004F038C">
            <w:pPr>
              <w:jc w:val="both"/>
              <w:rPr>
                <w:rFonts w:ascii="Franklin Gothic Medium" w:eastAsia="Calibri" w:hAnsi="Franklin Gothic Medium" w:cs="Arial"/>
                <w:sz w:val="20"/>
                <w:szCs w:val="20"/>
              </w:rPr>
            </w:pPr>
          </w:p>
          <w:p w:rsidR="004F038C" w:rsidRPr="00437B90" w:rsidRDefault="004F038C" w:rsidP="004F038C">
            <w:pPr>
              <w:jc w:val="both"/>
              <w:rPr>
                <w:rFonts w:ascii="Franklin Gothic Medium" w:eastAsia="Calibri" w:hAnsi="Franklin Gothic Medium" w:cs="Arial"/>
                <w:sz w:val="20"/>
                <w:szCs w:val="20"/>
              </w:rPr>
            </w:pPr>
          </w:p>
          <w:p w:rsidR="004F038C" w:rsidRPr="00437B90" w:rsidRDefault="004F038C" w:rsidP="004F038C">
            <w:pPr>
              <w:jc w:val="both"/>
              <w:rPr>
                <w:rFonts w:ascii="Franklin Gothic Medium" w:eastAsia="Calibri" w:hAnsi="Franklin Gothic Medium" w:cs="Arial"/>
                <w:sz w:val="20"/>
                <w:szCs w:val="20"/>
              </w:rPr>
            </w:pPr>
          </w:p>
          <w:p w:rsidR="004F038C" w:rsidRPr="00437B90" w:rsidRDefault="004F038C" w:rsidP="004F038C">
            <w:pPr>
              <w:jc w:val="both"/>
              <w:rPr>
                <w:rFonts w:ascii="Franklin Gothic Medium" w:eastAsia="Calibri" w:hAnsi="Franklin Gothic Medium" w:cs="Arial"/>
                <w:sz w:val="20"/>
                <w:szCs w:val="20"/>
              </w:rPr>
            </w:pPr>
          </w:p>
          <w:p w:rsidR="004F038C" w:rsidRPr="00437B90" w:rsidRDefault="004F038C" w:rsidP="004F038C">
            <w:pPr>
              <w:jc w:val="both"/>
              <w:rPr>
                <w:rFonts w:ascii="Franklin Gothic Medium" w:eastAsia="Calibri" w:hAnsi="Franklin Gothic Medium" w:cs="Arial"/>
                <w:sz w:val="20"/>
                <w:szCs w:val="20"/>
              </w:rPr>
            </w:pPr>
          </w:p>
          <w:p w:rsidR="004F038C" w:rsidRPr="00437B90" w:rsidRDefault="004F038C" w:rsidP="004F038C">
            <w:pPr>
              <w:jc w:val="both"/>
              <w:rPr>
                <w:rFonts w:ascii="Franklin Gothic Medium" w:eastAsia="Calibri" w:hAnsi="Franklin Gothic Medium" w:cs="Arial"/>
                <w:sz w:val="20"/>
                <w:szCs w:val="20"/>
              </w:rPr>
            </w:pPr>
          </w:p>
          <w:p w:rsidR="004F038C" w:rsidRPr="00437B90" w:rsidRDefault="004F038C" w:rsidP="004F038C">
            <w:pPr>
              <w:jc w:val="both"/>
              <w:rPr>
                <w:rFonts w:ascii="Franklin Gothic Medium" w:eastAsia="Calibri" w:hAnsi="Franklin Gothic Medium" w:cs="Arial"/>
                <w:sz w:val="20"/>
                <w:szCs w:val="20"/>
              </w:rPr>
            </w:pPr>
          </w:p>
          <w:p w:rsidR="004F038C" w:rsidRPr="00437B90" w:rsidRDefault="004F038C" w:rsidP="004F038C">
            <w:pPr>
              <w:jc w:val="both"/>
              <w:rPr>
                <w:rFonts w:ascii="Franklin Gothic Medium" w:eastAsia="Calibri" w:hAnsi="Franklin Gothic Medium" w:cs="Arial"/>
                <w:sz w:val="20"/>
                <w:szCs w:val="20"/>
              </w:rPr>
            </w:pPr>
            <w:r w:rsidRPr="00437B90">
              <w:rPr>
                <w:rFonts w:ascii="Franklin Gothic Medium" w:eastAsia="Calibri" w:hAnsi="Franklin Gothic Medium" w:cs="Arial"/>
                <w:sz w:val="20"/>
                <w:szCs w:val="20"/>
              </w:rPr>
              <w:t>Gestiones programadas/Gestiones realizadas</w:t>
            </w:r>
          </w:p>
          <w:p w:rsidR="004F038C" w:rsidRPr="00437B90" w:rsidRDefault="004F038C" w:rsidP="004F038C">
            <w:pP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r w:rsidRPr="00437B90">
              <w:rPr>
                <w:rFonts w:ascii="Franklin Gothic Medium" w:eastAsia="Calibri" w:hAnsi="Franklin Gothic Medium" w:cs="Arial"/>
                <w:sz w:val="20"/>
                <w:szCs w:val="20"/>
              </w:rPr>
              <w:t>3/3</w:t>
            </w:r>
          </w:p>
          <w:p w:rsidR="004F038C" w:rsidRPr="00437B90" w:rsidRDefault="004F038C" w:rsidP="004F038C">
            <w:pPr>
              <w:jc w:val="both"/>
              <w:rPr>
                <w:rFonts w:ascii="Franklin Gothic Medium" w:eastAsia="Calibri" w:hAnsi="Franklin Gothic Medium" w:cs="Arial"/>
                <w:sz w:val="20"/>
                <w:szCs w:val="20"/>
              </w:rPr>
            </w:pPr>
          </w:p>
        </w:tc>
        <w:tc>
          <w:tcPr>
            <w:tcW w:w="2127" w:type="dxa"/>
            <w:tcBorders>
              <w:top w:val="single" w:sz="4" w:space="0" w:color="auto"/>
              <w:left w:val="nil"/>
              <w:bottom w:val="single" w:sz="8" w:space="0" w:color="auto"/>
              <w:right w:val="single" w:sz="8" w:space="0" w:color="auto"/>
            </w:tcBorders>
            <w:vAlign w:val="center"/>
          </w:tcPr>
          <w:p w:rsidR="004F038C" w:rsidRPr="00437B90" w:rsidRDefault="004F038C" w:rsidP="004F038C">
            <w:pPr>
              <w:jc w:val="both"/>
              <w:rPr>
                <w:rFonts w:ascii="Franklin Gothic Book" w:hAnsi="Franklin Gothic Book" w:cs="Arial"/>
                <w:sz w:val="20"/>
                <w:szCs w:val="20"/>
              </w:rPr>
            </w:pPr>
          </w:p>
          <w:p w:rsidR="004F038C" w:rsidRPr="00437B90" w:rsidRDefault="004F038C" w:rsidP="004F038C">
            <w:pPr>
              <w:jc w:val="both"/>
              <w:rPr>
                <w:rFonts w:ascii="Franklin Gothic Book" w:hAnsi="Franklin Gothic Book" w:cs="Arial"/>
                <w:sz w:val="20"/>
                <w:szCs w:val="20"/>
              </w:rPr>
            </w:pPr>
            <w:r w:rsidRPr="00437B90">
              <w:rPr>
                <w:rFonts w:ascii="Franklin Gothic Book" w:hAnsi="Franklin Gothic Book" w:cs="Arial"/>
                <w:sz w:val="20"/>
                <w:szCs w:val="20"/>
              </w:rPr>
              <w:t>Se ofició a la Auditora General de la República con el fin de solicitarle apoyo en la dotación de la sala de audiencias.</w:t>
            </w:r>
          </w:p>
          <w:p w:rsidR="004F038C" w:rsidRPr="00437B90" w:rsidRDefault="004F038C" w:rsidP="004F038C">
            <w:pPr>
              <w:jc w:val="both"/>
              <w:rPr>
                <w:rFonts w:ascii="Franklin Gothic Book" w:hAnsi="Franklin Gothic Book" w:cs="Arial"/>
                <w:sz w:val="20"/>
                <w:szCs w:val="20"/>
              </w:rPr>
            </w:pPr>
          </w:p>
          <w:p w:rsidR="004F038C" w:rsidRPr="00437B90" w:rsidRDefault="004F038C" w:rsidP="004F038C">
            <w:pPr>
              <w:jc w:val="both"/>
              <w:rPr>
                <w:rFonts w:ascii="Franklin Gothic Book" w:hAnsi="Franklin Gothic Book" w:cs="Arial"/>
                <w:sz w:val="20"/>
                <w:szCs w:val="20"/>
              </w:rPr>
            </w:pPr>
            <w:r w:rsidRPr="00437B90">
              <w:rPr>
                <w:rFonts w:ascii="Franklin Gothic Book" w:hAnsi="Franklin Gothic Book" w:cs="Arial"/>
                <w:sz w:val="20"/>
                <w:szCs w:val="20"/>
              </w:rPr>
              <w:t>Se adelantó un estudio y análisis jurídico con un estudiante de Derecho  mediante la modalidad de práctica Jurídica. El resultado del estudio fue la elaboración de un manual del Procedimiento Verbal de Responsabilidad Fiscal, el cual se encuentra en proceso de edición y corrección para proceder a adoptarlo.</w:t>
            </w:r>
          </w:p>
          <w:p w:rsidR="004F038C" w:rsidRPr="00437B90" w:rsidRDefault="004F038C" w:rsidP="004F038C">
            <w:pPr>
              <w:jc w:val="both"/>
              <w:rPr>
                <w:rFonts w:ascii="Franklin Gothic Book" w:hAnsi="Franklin Gothic Book" w:cs="Arial"/>
                <w:sz w:val="20"/>
                <w:szCs w:val="20"/>
              </w:rPr>
            </w:pPr>
          </w:p>
          <w:p w:rsidR="004F038C" w:rsidRPr="00437B90" w:rsidRDefault="004F038C" w:rsidP="004F038C">
            <w:pPr>
              <w:jc w:val="both"/>
              <w:rPr>
                <w:rFonts w:ascii="Franklin Gothic Book" w:hAnsi="Franklin Gothic Book" w:cs="Arial"/>
                <w:sz w:val="20"/>
                <w:szCs w:val="20"/>
              </w:rPr>
            </w:pPr>
            <w:r w:rsidRPr="00437B90">
              <w:rPr>
                <w:rFonts w:ascii="Franklin Gothic Book" w:hAnsi="Franklin Gothic Book" w:cs="Arial"/>
                <w:sz w:val="20"/>
                <w:szCs w:val="20"/>
              </w:rPr>
              <w:t>A la fecha se adelantan 7 Procesos Verbales de Responsabilidad Fiscal, de conformidad y atención a los requisitos y trámites previstos en la Ley 1474 del 2011.</w:t>
            </w:r>
          </w:p>
        </w:tc>
        <w:tc>
          <w:tcPr>
            <w:tcW w:w="812" w:type="dxa"/>
            <w:tcBorders>
              <w:top w:val="nil"/>
              <w:left w:val="nil"/>
              <w:bottom w:val="nil"/>
              <w:right w:val="nil"/>
            </w:tcBorders>
            <w:noWrap/>
            <w:vAlign w:val="center"/>
          </w:tcPr>
          <w:p w:rsidR="004F038C" w:rsidRPr="00437B90" w:rsidRDefault="004F038C" w:rsidP="00CE7ED9">
            <w:pPr>
              <w:rPr>
                <w:rFonts w:ascii="Franklin Gothic Medium" w:hAnsi="Franklin Gothic Medium" w:cs="Arial"/>
                <w:sz w:val="18"/>
                <w:szCs w:val="18"/>
              </w:rPr>
            </w:pPr>
          </w:p>
        </w:tc>
      </w:tr>
      <w:tr w:rsidR="004F038C" w:rsidRPr="00437B90" w:rsidTr="00571D7D">
        <w:trPr>
          <w:trHeight w:val="1380"/>
        </w:trPr>
        <w:tc>
          <w:tcPr>
            <w:tcW w:w="1276" w:type="dxa"/>
            <w:gridSpan w:val="2"/>
            <w:tcBorders>
              <w:top w:val="single" w:sz="4" w:space="0" w:color="auto"/>
              <w:left w:val="single" w:sz="8" w:space="0" w:color="auto"/>
              <w:bottom w:val="single" w:sz="8" w:space="0" w:color="auto"/>
              <w:right w:val="single" w:sz="8" w:space="0" w:color="auto"/>
            </w:tcBorders>
            <w:noWrap/>
            <w:vAlign w:val="center"/>
          </w:tcPr>
          <w:p w:rsidR="004F038C" w:rsidRPr="00437B90" w:rsidRDefault="004F038C" w:rsidP="009A5F7B">
            <w:pPr>
              <w:jc w:val="center"/>
              <w:rPr>
                <w:rFonts w:ascii="Franklin Gothic Medium" w:hAnsi="Franklin Gothic Medium" w:cs="Arial"/>
                <w:sz w:val="18"/>
                <w:szCs w:val="18"/>
              </w:rPr>
            </w:pPr>
            <w:r w:rsidRPr="00437B90">
              <w:rPr>
                <w:rFonts w:ascii="Franklin Gothic Medium" w:hAnsi="Franklin Gothic Medium" w:cs="Arial"/>
                <w:sz w:val="18"/>
                <w:szCs w:val="18"/>
              </w:rPr>
              <w:lastRenderedPageBreak/>
              <w:t>23</w:t>
            </w:r>
          </w:p>
        </w:tc>
        <w:tc>
          <w:tcPr>
            <w:tcW w:w="3402" w:type="dxa"/>
            <w:tcBorders>
              <w:top w:val="single" w:sz="4" w:space="0" w:color="auto"/>
              <w:left w:val="nil"/>
              <w:bottom w:val="single" w:sz="8" w:space="0" w:color="auto"/>
              <w:right w:val="single" w:sz="8" w:space="0" w:color="auto"/>
            </w:tcBorders>
            <w:vAlign w:val="center"/>
          </w:tcPr>
          <w:p w:rsidR="004F038C" w:rsidRPr="00437B90" w:rsidRDefault="004F038C" w:rsidP="00677EE0">
            <w:pPr>
              <w:jc w:val="both"/>
              <w:rPr>
                <w:rFonts w:ascii="Franklin Gothic Medium" w:hAnsi="Franklin Gothic Medium" w:cs="Arial"/>
                <w:sz w:val="18"/>
                <w:szCs w:val="18"/>
              </w:rPr>
            </w:pPr>
          </w:p>
          <w:p w:rsidR="004F038C" w:rsidRPr="00437B90" w:rsidRDefault="004F038C" w:rsidP="00677EE0">
            <w:pPr>
              <w:jc w:val="both"/>
              <w:rPr>
                <w:rFonts w:ascii="Franklin Gothic Medium" w:hAnsi="Franklin Gothic Medium" w:cs="Arial"/>
                <w:sz w:val="18"/>
                <w:szCs w:val="18"/>
              </w:rPr>
            </w:pPr>
            <w:r w:rsidRPr="00437B90">
              <w:rPr>
                <w:rFonts w:ascii="Franklin Gothic Medium" w:hAnsi="Franklin Gothic Medium" w:cs="Arial"/>
                <w:sz w:val="18"/>
                <w:szCs w:val="18"/>
              </w:rPr>
              <w:t>Las hojas de ruta de control procesal no se encuentran actualizadas en la totalidad de las actuaciones procesales en trámite.</w:t>
            </w:r>
          </w:p>
          <w:p w:rsidR="004F038C" w:rsidRPr="00437B90" w:rsidRDefault="004F038C" w:rsidP="00677EE0">
            <w:pPr>
              <w:jc w:val="both"/>
              <w:rPr>
                <w:rFonts w:ascii="Franklin Gothic Medium" w:hAnsi="Franklin Gothic Medium" w:cs="Arial"/>
                <w:sz w:val="18"/>
                <w:szCs w:val="18"/>
              </w:rPr>
            </w:pPr>
          </w:p>
        </w:tc>
        <w:tc>
          <w:tcPr>
            <w:tcW w:w="2977" w:type="dxa"/>
            <w:tcBorders>
              <w:top w:val="single" w:sz="4" w:space="0" w:color="auto"/>
              <w:left w:val="nil"/>
              <w:bottom w:val="single" w:sz="8" w:space="0" w:color="auto"/>
              <w:right w:val="single" w:sz="8" w:space="0" w:color="auto"/>
            </w:tcBorders>
            <w:vAlign w:val="center"/>
          </w:tcPr>
          <w:p w:rsidR="004F038C" w:rsidRPr="00437B90" w:rsidRDefault="004F038C" w:rsidP="00677EE0">
            <w:pPr>
              <w:jc w:val="both"/>
              <w:rPr>
                <w:rFonts w:ascii="Franklin Gothic Medium" w:hAnsi="Franklin Gothic Medium" w:cs="Arial"/>
                <w:sz w:val="18"/>
                <w:szCs w:val="18"/>
              </w:rPr>
            </w:pPr>
            <w:r w:rsidRPr="00437B90">
              <w:rPr>
                <w:rFonts w:ascii="Franklin Gothic Medium" w:hAnsi="Franklin Gothic Medium" w:cs="Arial"/>
                <w:sz w:val="18"/>
                <w:szCs w:val="18"/>
              </w:rPr>
              <w:t>El Grupo de Responsabilidad Fiscal actualizará las hojas de ruta de control procesal dentro de las actuaciones procesales que se encuentren en trámite.</w:t>
            </w:r>
          </w:p>
        </w:tc>
        <w:tc>
          <w:tcPr>
            <w:tcW w:w="1843" w:type="dxa"/>
            <w:tcBorders>
              <w:top w:val="single" w:sz="4" w:space="0" w:color="auto"/>
              <w:left w:val="nil"/>
              <w:bottom w:val="single" w:sz="8" w:space="0" w:color="auto"/>
              <w:right w:val="single" w:sz="8" w:space="0" w:color="auto"/>
            </w:tcBorders>
            <w:vAlign w:val="center"/>
          </w:tcPr>
          <w:p w:rsidR="004F038C" w:rsidRPr="00437B90" w:rsidRDefault="004F038C" w:rsidP="00677EE0">
            <w:pPr>
              <w:jc w:val="center"/>
              <w:rPr>
                <w:rFonts w:ascii="Franklin Gothic Medium" w:hAnsi="Franklin Gothic Medium" w:cs="Arial"/>
                <w:sz w:val="18"/>
                <w:szCs w:val="18"/>
              </w:rPr>
            </w:pPr>
            <w:r w:rsidRPr="00437B90">
              <w:rPr>
                <w:rFonts w:ascii="Franklin Gothic Medium" w:hAnsi="Franklin Gothic Medium" w:cs="Arial"/>
                <w:sz w:val="18"/>
                <w:szCs w:val="18"/>
              </w:rPr>
              <w:t>Grupo de Responsabilidad Fiscal y Jurisdicción Coactiva, responsables,</w:t>
            </w:r>
          </w:p>
          <w:p w:rsidR="004F038C" w:rsidRPr="00437B90" w:rsidRDefault="004F038C" w:rsidP="00677EE0">
            <w:pPr>
              <w:jc w:val="center"/>
              <w:rPr>
                <w:rFonts w:ascii="Franklin Gothic Medium" w:hAnsi="Franklin Gothic Medium" w:cs="Arial"/>
                <w:sz w:val="18"/>
                <w:szCs w:val="18"/>
              </w:rPr>
            </w:pPr>
            <w:proofErr w:type="spellStart"/>
            <w:r w:rsidRPr="00437B90">
              <w:rPr>
                <w:rFonts w:ascii="Franklin Gothic Medium" w:hAnsi="Franklin Gothic Medium" w:cs="Arial"/>
                <w:sz w:val="18"/>
                <w:szCs w:val="18"/>
              </w:rPr>
              <w:t>SubContralor</w:t>
            </w:r>
            <w:proofErr w:type="spellEnd"/>
            <w:r w:rsidRPr="00437B90">
              <w:rPr>
                <w:rFonts w:ascii="Franklin Gothic Medium" w:hAnsi="Franklin Gothic Medium" w:cs="Arial"/>
                <w:sz w:val="18"/>
                <w:szCs w:val="18"/>
              </w:rPr>
              <w:t>, Profesionales Universitarios o Especializados</w:t>
            </w:r>
          </w:p>
        </w:tc>
        <w:tc>
          <w:tcPr>
            <w:tcW w:w="1559" w:type="dxa"/>
            <w:tcBorders>
              <w:top w:val="single" w:sz="4" w:space="0" w:color="auto"/>
              <w:left w:val="nil"/>
              <w:bottom w:val="single" w:sz="8" w:space="0" w:color="auto"/>
              <w:right w:val="single" w:sz="8" w:space="0" w:color="auto"/>
            </w:tcBorders>
            <w:vAlign w:val="center"/>
          </w:tcPr>
          <w:p w:rsidR="004F038C" w:rsidRPr="00437B90" w:rsidRDefault="004F038C" w:rsidP="00677EE0">
            <w:pPr>
              <w:jc w:val="center"/>
              <w:rPr>
                <w:rFonts w:ascii="Franklin Gothic Medium" w:hAnsi="Franklin Gothic Medium" w:cs="Arial"/>
                <w:sz w:val="18"/>
                <w:szCs w:val="18"/>
              </w:rPr>
            </w:pPr>
            <w:r w:rsidRPr="00437B90">
              <w:rPr>
                <w:rFonts w:ascii="Franklin Gothic Medium" w:hAnsi="Franklin Gothic Medium" w:cs="Arial"/>
                <w:sz w:val="18"/>
                <w:szCs w:val="18"/>
              </w:rPr>
              <w:t>Junio 30 del 2014</w:t>
            </w:r>
          </w:p>
        </w:tc>
        <w:tc>
          <w:tcPr>
            <w:tcW w:w="1417" w:type="dxa"/>
            <w:tcBorders>
              <w:top w:val="single" w:sz="4" w:space="0" w:color="auto"/>
              <w:left w:val="nil"/>
              <w:bottom w:val="single" w:sz="8" w:space="0" w:color="auto"/>
              <w:right w:val="single" w:sz="8" w:space="0" w:color="auto"/>
            </w:tcBorders>
          </w:tcPr>
          <w:p w:rsidR="004F038C" w:rsidRPr="00437B90" w:rsidRDefault="004F038C" w:rsidP="00677EE0">
            <w:pPr>
              <w:jc w:val="center"/>
              <w:rPr>
                <w:rFonts w:ascii="Franklin Gothic Medium" w:hAnsi="Franklin Gothic Medium" w:cs="Arial"/>
                <w:sz w:val="18"/>
                <w:szCs w:val="18"/>
              </w:rPr>
            </w:pPr>
          </w:p>
          <w:p w:rsidR="004F038C" w:rsidRPr="00437B90" w:rsidRDefault="004F038C" w:rsidP="00677EE0">
            <w:pPr>
              <w:jc w:val="center"/>
              <w:rPr>
                <w:rFonts w:ascii="Franklin Gothic Medium" w:hAnsi="Franklin Gothic Medium" w:cs="Arial"/>
                <w:sz w:val="18"/>
                <w:szCs w:val="18"/>
              </w:rPr>
            </w:pPr>
          </w:p>
          <w:p w:rsidR="004F038C" w:rsidRPr="00437B90" w:rsidRDefault="004F038C" w:rsidP="00677EE0">
            <w:pPr>
              <w:jc w:val="center"/>
              <w:rPr>
                <w:rFonts w:ascii="Franklin Gothic Medium" w:hAnsi="Franklin Gothic Medium" w:cs="Arial"/>
                <w:sz w:val="18"/>
                <w:szCs w:val="18"/>
              </w:rPr>
            </w:pPr>
          </w:p>
          <w:p w:rsidR="004F038C" w:rsidRPr="00437B90" w:rsidRDefault="004F038C" w:rsidP="00677EE0">
            <w:pPr>
              <w:jc w:val="center"/>
              <w:rPr>
                <w:rFonts w:ascii="Franklin Gothic Medium" w:hAnsi="Franklin Gothic Medium" w:cs="Arial"/>
                <w:sz w:val="18"/>
                <w:szCs w:val="18"/>
              </w:rPr>
            </w:pPr>
          </w:p>
          <w:p w:rsidR="004F038C" w:rsidRPr="00437B90" w:rsidRDefault="004F038C" w:rsidP="00677EE0">
            <w:pPr>
              <w:jc w:val="center"/>
              <w:rPr>
                <w:rFonts w:ascii="Franklin Gothic Medium" w:hAnsi="Franklin Gothic Medium" w:cs="Arial"/>
                <w:sz w:val="18"/>
                <w:szCs w:val="18"/>
              </w:rPr>
            </w:pPr>
            <w:r w:rsidRPr="00437B90">
              <w:rPr>
                <w:rFonts w:ascii="Franklin Gothic Medium" w:hAnsi="Franklin Gothic Medium" w:cs="Arial"/>
                <w:sz w:val="18"/>
                <w:szCs w:val="18"/>
              </w:rPr>
              <w:t>100%</w:t>
            </w:r>
          </w:p>
        </w:tc>
        <w:tc>
          <w:tcPr>
            <w:tcW w:w="1701" w:type="dxa"/>
            <w:tcBorders>
              <w:top w:val="single" w:sz="4" w:space="0" w:color="auto"/>
              <w:left w:val="nil"/>
              <w:bottom w:val="single" w:sz="8" w:space="0" w:color="auto"/>
              <w:right w:val="single" w:sz="8" w:space="0" w:color="auto"/>
            </w:tcBorders>
          </w:tcPr>
          <w:p w:rsidR="004F038C" w:rsidRPr="00437B90" w:rsidRDefault="004F038C" w:rsidP="00677EE0">
            <w:pPr>
              <w:jc w:val="center"/>
              <w:rPr>
                <w:rFonts w:ascii="Franklin Gothic Medium" w:hAnsi="Franklin Gothic Medium" w:cs="Arial"/>
                <w:sz w:val="18"/>
                <w:szCs w:val="18"/>
              </w:rPr>
            </w:pPr>
          </w:p>
          <w:p w:rsidR="004F038C" w:rsidRPr="00437B90" w:rsidRDefault="004F038C" w:rsidP="00677EE0">
            <w:pPr>
              <w:jc w:val="center"/>
              <w:rPr>
                <w:rFonts w:ascii="Franklin Gothic Medium" w:hAnsi="Franklin Gothic Medium" w:cs="Arial"/>
                <w:sz w:val="18"/>
                <w:szCs w:val="18"/>
              </w:rPr>
            </w:pPr>
          </w:p>
          <w:p w:rsidR="004F038C" w:rsidRPr="00437B90" w:rsidRDefault="004F038C" w:rsidP="00677EE0">
            <w:pPr>
              <w:jc w:val="center"/>
              <w:rPr>
                <w:rFonts w:ascii="Franklin Gothic Medium" w:hAnsi="Franklin Gothic Medium" w:cs="Arial"/>
                <w:sz w:val="18"/>
                <w:szCs w:val="18"/>
              </w:rPr>
            </w:pPr>
          </w:p>
          <w:p w:rsidR="004F038C" w:rsidRPr="00437B90" w:rsidRDefault="004F038C" w:rsidP="00677EE0">
            <w:pPr>
              <w:jc w:val="both"/>
              <w:rPr>
                <w:rFonts w:ascii="Franklin Gothic Medium" w:hAnsi="Franklin Gothic Medium" w:cs="Arial"/>
                <w:sz w:val="18"/>
                <w:szCs w:val="18"/>
              </w:rPr>
            </w:pPr>
            <w:r w:rsidRPr="00437B90">
              <w:rPr>
                <w:rFonts w:ascii="Franklin Gothic Medium" w:hAnsi="Franklin Gothic Medium" w:cs="Arial"/>
                <w:sz w:val="18"/>
                <w:szCs w:val="18"/>
              </w:rPr>
              <w:t>Actualización de las hojas de ruta de todos los procesos de responsabilidad fiscal.</w:t>
            </w:r>
          </w:p>
        </w:tc>
        <w:tc>
          <w:tcPr>
            <w:tcW w:w="2127" w:type="dxa"/>
            <w:tcBorders>
              <w:top w:val="single" w:sz="4" w:space="0" w:color="auto"/>
              <w:left w:val="nil"/>
              <w:bottom w:val="single" w:sz="8" w:space="0" w:color="auto"/>
              <w:right w:val="single" w:sz="8" w:space="0" w:color="auto"/>
            </w:tcBorders>
            <w:vAlign w:val="center"/>
          </w:tcPr>
          <w:p w:rsidR="004F038C" w:rsidRPr="00437B90" w:rsidRDefault="004F038C" w:rsidP="00677EE0">
            <w:pPr>
              <w:jc w:val="both"/>
              <w:rPr>
                <w:rFonts w:ascii="Franklin Gothic Medium" w:hAnsi="Franklin Gothic Medium" w:cs="Arial"/>
                <w:sz w:val="18"/>
                <w:szCs w:val="18"/>
              </w:rPr>
            </w:pPr>
            <w:r w:rsidRPr="00437B90">
              <w:rPr>
                <w:rFonts w:ascii="Franklin Gothic Medium" w:hAnsi="Franklin Gothic Medium" w:cs="Arial"/>
                <w:sz w:val="18"/>
                <w:szCs w:val="18"/>
              </w:rPr>
              <w:t xml:space="preserve">A la Fecha, las hojas de ruta de la totalidad de procesos en trámite se encuentran actualizadas.               </w:t>
            </w:r>
          </w:p>
        </w:tc>
        <w:tc>
          <w:tcPr>
            <w:tcW w:w="812" w:type="dxa"/>
            <w:tcBorders>
              <w:top w:val="nil"/>
              <w:left w:val="nil"/>
              <w:bottom w:val="nil"/>
              <w:right w:val="nil"/>
            </w:tcBorders>
            <w:noWrap/>
            <w:vAlign w:val="center"/>
          </w:tcPr>
          <w:p w:rsidR="004F038C" w:rsidRPr="00437B90" w:rsidRDefault="004F038C" w:rsidP="009A5F7B">
            <w:pPr>
              <w:rPr>
                <w:rFonts w:ascii="Franklin Gothic Medium" w:hAnsi="Franklin Gothic Medium" w:cs="Arial"/>
                <w:sz w:val="18"/>
                <w:szCs w:val="18"/>
              </w:rPr>
            </w:pPr>
          </w:p>
        </w:tc>
      </w:tr>
    </w:tbl>
    <w:p w:rsidR="00D10C2F" w:rsidRPr="00437B90" w:rsidRDefault="00D10C2F" w:rsidP="0000551A">
      <w:pPr>
        <w:contextualSpacing/>
        <w:rPr>
          <w:rFonts w:ascii="Franklin Gothic Medium" w:hAnsi="Franklin Gothic Medium" w:cs="Arial"/>
          <w:sz w:val="18"/>
          <w:szCs w:val="18"/>
        </w:rPr>
      </w:pPr>
    </w:p>
    <w:p w:rsidR="00D10C2F" w:rsidRPr="00437B90" w:rsidRDefault="00D10C2F" w:rsidP="00E44522">
      <w:pPr>
        <w:contextualSpacing/>
        <w:jc w:val="both"/>
        <w:rPr>
          <w:rFonts w:ascii="Franklin Gothic Medium" w:hAnsi="Franklin Gothic Medium" w:cs="Arial"/>
          <w:sz w:val="18"/>
          <w:szCs w:val="18"/>
        </w:rPr>
      </w:pPr>
      <w:r w:rsidRPr="00437B90">
        <w:rPr>
          <w:rFonts w:ascii="Franklin Gothic Medium" w:hAnsi="Franklin Gothic Medium" w:cs="Arial"/>
          <w:sz w:val="18"/>
          <w:szCs w:val="18"/>
        </w:rPr>
        <w:t>PROCESOS DE JURISDICCIÓN COACTIVA</w:t>
      </w:r>
    </w:p>
    <w:p w:rsidR="00D10C2F" w:rsidRPr="00437B90" w:rsidRDefault="00D10C2F" w:rsidP="0000551A">
      <w:pPr>
        <w:contextualSpacing/>
        <w:rPr>
          <w:rFonts w:ascii="Franklin Gothic Medium" w:hAnsi="Franklin Gothic Medium" w:cs="Arial"/>
          <w:sz w:val="18"/>
          <w:szCs w:val="18"/>
        </w:rPr>
      </w:pPr>
    </w:p>
    <w:p w:rsidR="00D10C2F" w:rsidRPr="00437B90" w:rsidRDefault="00D10C2F" w:rsidP="0000551A">
      <w:pPr>
        <w:contextualSpacing/>
        <w:rPr>
          <w:rFonts w:ascii="Franklin Gothic Medium" w:hAnsi="Franklin Gothic Medium" w:cs="Arial"/>
          <w:sz w:val="18"/>
          <w:szCs w:val="18"/>
        </w:rPr>
      </w:pPr>
    </w:p>
    <w:p w:rsidR="00D10C2F" w:rsidRPr="00437B90" w:rsidRDefault="00D10C2F" w:rsidP="0000551A">
      <w:pPr>
        <w:contextualSpacing/>
        <w:rPr>
          <w:rFonts w:ascii="Franklin Gothic Medium" w:hAnsi="Franklin Gothic Medium" w:cs="Arial"/>
          <w:sz w:val="18"/>
          <w:szCs w:val="18"/>
        </w:rPr>
      </w:pPr>
    </w:p>
    <w:p w:rsidR="00D10C2F" w:rsidRPr="00437B90" w:rsidRDefault="00D10C2F" w:rsidP="0000551A">
      <w:pPr>
        <w:contextualSpacing/>
        <w:rPr>
          <w:rFonts w:ascii="Franklin Gothic Medium" w:hAnsi="Franklin Gothic Medium" w:cs="Arial"/>
          <w:sz w:val="18"/>
          <w:szCs w:val="18"/>
        </w:rPr>
      </w:pPr>
    </w:p>
    <w:tbl>
      <w:tblPr>
        <w:tblW w:w="17114" w:type="dxa"/>
        <w:tblInd w:w="70" w:type="dxa"/>
        <w:tblLayout w:type="fixed"/>
        <w:tblCellMar>
          <w:left w:w="70" w:type="dxa"/>
          <w:right w:w="70" w:type="dxa"/>
        </w:tblCellMar>
        <w:tblLook w:val="00A0"/>
      </w:tblPr>
      <w:tblGrid>
        <w:gridCol w:w="1276"/>
        <w:gridCol w:w="3402"/>
        <w:gridCol w:w="2835"/>
        <w:gridCol w:w="1985"/>
        <w:gridCol w:w="1559"/>
        <w:gridCol w:w="1417"/>
        <w:gridCol w:w="1701"/>
        <w:gridCol w:w="1985"/>
        <w:gridCol w:w="954"/>
      </w:tblGrid>
      <w:tr w:rsidR="004F038C" w:rsidRPr="00437B90" w:rsidTr="00326876">
        <w:trPr>
          <w:trHeight w:val="1380"/>
        </w:trPr>
        <w:tc>
          <w:tcPr>
            <w:tcW w:w="1276" w:type="dxa"/>
            <w:tcBorders>
              <w:top w:val="single" w:sz="4" w:space="0" w:color="auto"/>
              <w:left w:val="single" w:sz="8" w:space="0" w:color="auto"/>
              <w:bottom w:val="single" w:sz="8" w:space="0" w:color="auto"/>
              <w:right w:val="single" w:sz="8" w:space="0" w:color="auto"/>
            </w:tcBorders>
            <w:noWrap/>
            <w:vAlign w:val="center"/>
          </w:tcPr>
          <w:p w:rsidR="004F038C" w:rsidRPr="00437B90" w:rsidRDefault="004F038C" w:rsidP="00E44522">
            <w:pPr>
              <w:jc w:val="center"/>
              <w:rPr>
                <w:rFonts w:ascii="Franklin Gothic Medium" w:hAnsi="Franklin Gothic Medium" w:cs="Arial"/>
                <w:sz w:val="18"/>
                <w:szCs w:val="18"/>
              </w:rPr>
            </w:pPr>
            <w:r w:rsidRPr="00437B90">
              <w:rPr>
                <w:rFonts w:ascii="Franklin Gothic Medium" w:hAnsi="Franklin Gothic Medium" w:cs="Arial"/>
                <w:sz w:val="18"/>
                <w:szCs w:val="18"/>
              </w:rPr>
              <w:t>24</w:t>
            </w:r>
          </w:p>
        </w:tc>
        <w:tc>
          <w:tcPr>
            <w:tcW w:w="3402" w:type="dxa"/>
            <w:tcBorders>
              <w:top w:val="single" w:sz="4" w:space="0" w:color="auto"/>
              <w:left w:val="nil"/>
              <w:bottom w:val="single" w:sz="8" w:space="0" w:color="auto"/>
              <w:right w:val="single" w:sz="8" w:space="0" w:color="auto"/>
            </w:tcBorders>
            <w:vAlign w:val="center"/>
          </w:tcPr>
          <w:p w:rsidR="004F038C" w:rsidRPr="00437B90" w:rsidRDefault="004F038C" w:rsidP="004F038C">
            <w:pPr>
              <w:jc w:val="both"/>
              <w:rPr>
                <w:rFonts w:ascii="Franklin Gothic Medium" w:eastAsia="Calibri" w:hAnsi="Franklin Gothic Medium" w:cs="Arial"/>
                <w:sz w:val="20"/>
                <w:szCs w:val="20"/>
              </w:rPr>
            </w:pPr>
            <w:r w:rsidRPr="00437B90">
              <w:rPr>
                <w:rFonts w:ascii="Franklin Gothic Medium" w:eastAsia="Calibri" w:hAnsi="Franklin Gothic Medium" w:cs="Arial"/>
                <w:sz w:val="20"/>
                <w:szCs w:val="20"/>
              </w:rPr>
              <w:t>Desactualización del procedimiento interno.</w:t>
            </w:r>
          </w:p>
        </w:tc>
        <w:tc>
          <w:tcPr>
            <w:tcW w:w="2835" w:type="dxa"/>
            <w:tcBorders>
              <w:top w:val="single" w:sz="4" w:space="0" w:color="auto"/>
              <w:left w:val="nil"/>
              <w:bottom w:val="single" w:sz="8" w:space="0" w:color="auto"/>
              <w:right w:val="single" w:sz="8" w:space="0" w:color="auto"/>
            </w:tcBorders>
            <w:vAlign w:val="center"/>
          </w:tcPr>
          <w:p w:rsidR="004F038C" w:rsidRPr="00437B90" w:rsidRDefault="004F038C" w:rsidP="004F038C">
            <w:pPr>
              <w:jc w:val="both"/>
              <w:rPr>
                <w:rFonts w:ascii="Franklin Gothic Medium" w:eastAsia="Calibri" w:hAnsi="Franklin Gothic Medium" w:cs="Arial"/>
                <w:sz w:val="20"/>
                <w:szCs w:val="20"/>
              </w:rPr>
            </w:pPr>
          </w:p>
          <w:p w:rsidR="004F038C" w:rsidRPr="00437B90" w:rsidRDefault="004F038C" w:rsidP="004F038C">
            <w:pPr>
              <w:jc w:val="both"/>
              <w:rPr>
                <w:rFonts w:ascii="Franklin Gothic Medium" w:eastAsia="Calibri" w:hAnsi="Franklin Gothic Medium" w:cs="Arial"/>
                <w:sz w:val="20"/>
                <w:szCs w:val="20"/>
              </w:rPr>
            </w:pPr>
            <w:r w:rsidRPr="00437B90">
              <w:rPr>
                <w:rFonts w:ascii="Franklin Gothic Medium" w:eastAsia="Calibri" w:hAnsi="Franklin Gothic Medium" w:cs="Arial"/>
                <w:sz w:val="20"/>
                <w:szCs w:val="20"/>
              </w:rPr>
              <w:t>El Grupo de Responsabilidad Fiscal y Jurisdicción Coactiva, procederá a actualizar el procedimiento interno en relación a los trámites de cobro coactivo.</w:t>
            </w:r>
          </w:p>
          <w:p w:rsidR="004F038C" w:rsidRPr="00437B90" w:rsidRDefault="004F038C" w:rsidP="004F038C">
            <w:pPr>
              <w:jc w:val="both"/>
              <w:rPr>
                <w:rFonts w:ascii="Franklin Gothic Medium" w:eastAsia="Calibri" w:hAnsi="Franklin Gothic Medium" w:cs="Arial"/>
                <w:sz w:val="20"/>
                <w:szCs w:val="20"/>
              </w:rPr>
            </w:pPr>
          </w:p>
        </w:tc>
        <w:tc>
          <w:tcPr>
            <w:tcW w:w="1985" w:type="dxa"/>
            <w:tcBorders>
              <w:top w:val="single" w:sz="4" w:space="0" w:color="auto"/>
              <w:left w:val="nil"/>
              <w:bottom w:val="single" w:sz="8" w:space="0" w:color="auto"/>
              <w:right w:val="single" w:sz="8" w:space="0" w:color="auto"/>
            </w:tcBorders>
            <w:vAlign w:val="center"/>
          </w:tcPr>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r w:rsidRPr="00437B90">
              <w:rPr>
                <w:rFonts w:ascii="Franklin Gothic Medium" w:eastAsia="Calibri" w:hAnsi="Franklin Gothic Medium" w:cs="Arial"/>
                <w:sz w:val="20"/>
                <w:szCs w:val="20"/>
              </w:rPr>
              <w:t xml:space="preserve">Grupo de Responsabilidad Fiscal y Jurisdicción Coactiva, responsables, </w:t>
            </w:r>
            <w:proofErr w:type="spellStart"/>
            <w:r w:rsidRPr="00437B90">
              <w:rPr>
                <w:rFonts w:ascii="Franklin Gothic Medium" w:eastAsia="Calibri" w:hAnsi="Franklin Gothic Medium" w:cs="Arial"/>
                <w:sz w:val="20"/>
                <w:szCs w:val="20"/>
              </w:rPr>
              <w:t>SubContralor</w:t>
            </w:r>
            <w:proofErr w:type="spellEnd"/>
            <w:r w:rsidRPr="00437B90">
              <w:rPr>
                <w:rFonts w:ascii="Franklin Gothic Medium" w:eastAsia="Calibri" w:hAnsi="Franklin Gothic Medium" w:cs="Arial"/>
                <w:sz w:val="20"/>
                <w:szCs w:val="20"/>
              </w:rPr>
              <w:t>, Profesionales Universitarios o Especializados</w:t>
            </w:r>
          </w:p>
        </w:tc>
        <w:tc>
          <w:tcPr>
            <w:tcW w:w="1559" w:type="dxa"/>
            <w:tcBorders>
              <w:top w:val="single" w:sz="4" w:space="0" w:color="auto"/>
              <w:left w:val="nil"/>
              <w:bottom w:val="single" w:sz="8" w:space="0" w:color="auto"/>
              <w:right w:val="single" w:sz="8" w:space="0" w:color="auto"/>
            </w:tcBorders>
            <w:vAlign w:val="center"/>
          </w:tcPr>
          <w:p w:rsidR="004F038C" w:rsidRPr="00437B90" w:rsidRDefault="004F038C" w:rsidP="004F038C">
            <w:pPr>
              <w:jc w:val="center"/>
              <w:rPr>
                <w:rFonts w:ascii="Franklin Gothic Medium" w:eastAsia="Calibri" w:hAnsi="Franklin Gothic Medium" w:cs="Arial"/>
                <w:sz w:val="20"/>
                <w:szCs w:val="20"/>
              </w:rPr>
            </w:pPr>
            <w:r w:rsidRPr="00437B90">
              <w:rPr>
                <w:rFonts w:ascii="Franklin Gothic Medium" w:eastAsia="Calibri" w:hAnsi="Franklin Gothic Medium" w:cs="Arial"/>
                <w:sz w:val="20"/>
                <w:szCs w:val="20"/>
              </w:rPr>
              <w:t>Marzo 30 del 2014</w:t>
            </w:r>
          </w:p>
        </w:tc>
        <w:tc>
          <w:tcPr>
            <w:tcW w:w="1417" w:type="dxa"/>
            <w:tcBorders>
              <w:top w:val="single" w:sz="4" w:space="0" w:color="auto"/>
              <w:left w:val="nil"/>
              <w:bottom w:val="single" w:sz="8" w:space="0" w:color="auto"/>
              <w:right w:val="single" w:sz="8" w:space="0" w:color="auto"/>
            </w:tcBorders>
          </w:tcPr>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r w:rsidRPr="00437B90">
              <w:rPr>
                <w:rFonts w:ascii="Franklin Gothic Medium" w:eastAsia="Calibri" w:hAnsi="Franklin Gothic Medium" w:cs="Arial"/>
                <w:sz w:val="20"/>
                <w:szCs w:val="20"/>
              </w:rPr>
              <w:t>100%</w:t>
            </w:r>
          </w:p>
        </w:tc>
        <w:tc>
          <w:tcPr>
            <w:tcW w:w="1701" w:type="dxa"/>
            <w:tcBorders>
              <w:top w:val="single" w:sz="4" w:space="0" w:color="auto"/>
              <w:left w:val="nil"/>
              <w:bottom w:val="single" w:sz="8" w:space="0" w:color="auto"/>
              <w:right w:val="single" w:sz="8" w:space="0" w:color="auto"/>
            </w:tcBorders>
          </w:tcPr>
          <w:p w:rsidR="004F038C" w:rsidRPr="00437B90" w:rsidRDefault="004F038C" w:rsidP="004F038C">
            <w:pP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both"/>
              <w:rPr>
                <w:rFonts w:ascii="Franklin Gothic Medium" w:eastAsia="Calibri" w:hAnsi="Franklin Gothic Medium" w:cs="Arial"/>
                <w:sz w:val="20"/>
                <w:szCs w:val="20"/>
              </w:rPr>
            </w:pPr>
            <w:r w:rsidRPr="00437B90">
              <w:rPr>
                <w:rFonts w:ascii="Franklin Gothic Medium" w:eastAsia="Calibri" w:hAnsi="Franklin Gothic Medium" w:cs="Arial"/>
                <w:sz w:val="20"/>
                <w:szCs w:val="20"/>
              </w:rPr>
              <w:t>Elaboración e implementación del Procedimiento Interno mediante Resolución.</w:t>
            </w:r>
          </w:p>
        </w:tc>
        <w:tc>
          <w:tcPr>
            <w:tcW w:w="1985" w:type="dxa"/>
            <w:tcBorders>
              <w:top w:val="single" w:sz="4" w:space="0" w:color="auto"/>
              <w:left w:val="nil"/>
              <w:bottom w:val="single" w:sz="8" w:space="0" w:color="auto"/>
              <w:right w:val="single" w:sz="8" w:space="0" w:color="auto"/>
            </w:tcBorders>
            <w:vAlign w:val="center"/>
          </w:tcPr>
          <w:p w:rsidR="004F038C" w:rsidRPr="00437B90" w:rsidRDefault="004F038C" w:rsidP="004F038C">
            <w:pPr>
              <w:jc w:val="both"/>
              <w:rPr>
                <w:rFonts w:ascii="Franklin Gothic Book" w:hAnsi="Franklin Gothic Book" w:cs="Arial"/>
                <w:sz w:val="20"/>
                <w:szCs w:val="20"/>
              </w:rPr>
            </w:pPr>
          </w:p>
          <w:p w:rsidR="004F038C" w:rsidRPr="00437B90" w:rsidRDefault="004F038C" w:rsidP="004F038C">
            <w:pPr>
              <w:jc w:val="both"/>
              <w:rPr>
                <w:rFonts w:ascii="Franklin Gothic Book" w:hAnsi="Franklin Gothic Book" w:cs="Arial"/>
                <w:sz w:val="20"/>
                <w:szCs w:val="20"/>
              </w:rPr>
            </w:pPr>
            <w:r w:rsidRPr="00437B90">
              <w:rPr>
                <w:rFonts w:ascii="Franklin Gothic Book" w:hAnsi="Franklin Gothic Book" w:cs="Arial"/>
                <w:sz w:val="20"/>
                <w:szCs w:val="20"/>
              </w:rPr>
              <w:t xml:space="preserve">Se elaboró el manual de cobro coactivo, mediante el cual se determina el procedimiento interno para los Procesos que se adelante en el área de Jurisdicción Coactiva de la Contraloría Municipal de Bucaramanga. El manual del procedimiento de cobro coactivo se adoptó mediante Resolución 000119 del 22 de Abril del </w:t>
            </w:r>
            <w:r w:rsidRPr="00437B90">
              <w:rPr>
                <w:rFonts w:ascii="Franklin Gothic Book" w:hAnsi="Franklin Gothic Book" w:cs="Arial"/>
                <w:sz w:val="20"/>
                <w:szCs w:val="20"/>
              </w:rPr>
              <w:lastRenderedPageBreak/>
              <w:t>2014 expedida por la Contralora Municipal de Bucaramanga.</w:t>
            </w:r>
          </w:p>
        </w:tc>
        <w:tc>
          <w:tcPr>
            <w:tcW w:w="954" w:type="dxa"/>
            <w:tcBorders>
              <w:top w:val="nil"/>
              <w:left w:val="nil"/>
              <w:bottom w:val="nil"/>
              <w:right w:val="nil"/>
            </w:tcBorders>
            <w:noWrap/>
            <w:vAlign w:val="center"/>
          </w:tcPr>
          <w:p w:rsidR="004F038C" w:rsidRPr="00437B90" w:rsidRDefault="004F038C" w:rsidP="00E44522">
            <w:pPr>
              <w:rPr>
                <w:rFonts w:ascii="Franklin Gothic Medium" w:hAnsi="Franklin Gothic Medium" w:cs="Arial"/>
                <w:sz w:val="18"/>
                <w:szCs w:val="18"/>
              </w:rPr>
            </w:pPr>
          </w:p>
        </w:tc>
      </w:tr>
      <w:tr w:rsidR="004F038C" w:rsidRPr="00437B90" w:rsidTr="00326876">
        <w:trPr>
          <w:trHeight w:val="1380"/>
        </w:trPr>
        <w:tc>
          <w:tcPr>
            <w:tcW w:w="1276" w:type="dxa"/>
            <w:tcBorders>
              <w:top w:val="single" w:sz="4" w:space="0" w:color="auto"/>
              <w:left w:val="single" w:sz="8" w:space="0" w:color="auto"/>
              <w:bottom w:val="single" w:sz="8" w:space="0" w:color="auto"/>
              <w:right w:val="single" w:sz="8" w:space="0" w:color="auto"/>
            </w:tcBorders>
            <w:noWrap/>
            <w:vAlign w:val="center"/>
          </w:tcPr>
          <w:p w:rsidR="004F038C" w:rsidRPr="00437B90" w:rsidRDefault="004F038C" w:rsidP="00E44522">
            <w:pPr>
              <w:jc w:val="center"/>
              <w:rPr>
                <w:rFonts w:ascii="Franklin Gothic Medium" w:hAnsi="Franklin Gothic Medium" w:cs="Arial"/>
                <w:sz w:val="18"/>
                <w:szCs w:val="18"/>
              </w:rPr>
            </w:pPr>
            <w:r w:rsidRPr="00437B90">
              <w:rPr>
                <w:rFonts w:ascii="Franklin Gothic Medium" w:hAnsi="Franklin Gothic Medium" w:cs="Arial"/>
                <w:sz w:val="18"/>
                <w:szCs w:val="18"/>
              </w:rPr>
              <w:lastRenderedPageBreak/>
              <w:t>25</w:t>
            </w:r>
          </w:p>
        </w:tc>
        <w:tc>
          <w:tcPr>
            <w:tcW w:w="3402" w:type="dxa"/>
            <w:tcBorders>
              <w:top w:val="single" w:sz="4" w:space="0" w:color="auto"/>
              <w:left w:val="nil"/>
              <w:bottom w:val="single" w:sz="8" w:space="0" w:color="auto"/>
              <w:right w:val="single" w:sz="8" w:space="0" w:color="auto"/>
            </w:tcBorders>
            <w:vAlign w:val="center"/>
          </w:tcPr>
          <w:p w:rsidR="004F038C" w:rsidRPr="00437B90" w:rsidRDefault="004F038C" w:rsidP="000D6059">
            <w:pPr>
              <w:pStyle w:val="Default"/>
              <w:jc w:val="both"/>
              <w:rPr>
                <w:rFonts w:ascii="Franklin Gothic Medium" w:hAnsi="Franklin Gothic Medium"/>
                <w:color w:val="auto"/>
                <w:sz w:val="18"/>
                <w:szCs w:val="18"/>
              </w:rPr>
            </w:pPr>
            <w:r w:rsidRPr="00437B90">
              <w:rPr>
                <w:rFonts w:ascii="Franklin Gothic Medium" w:hAnsi="Franklin Gothic Medium"/>
                <w:color w:val="auto"/>
                <w:sz w:val="18"/>
                <w:szCs w:val="18"/>
              </w:rPr>
              <w:t>No hay mecanismos de control efectivos para proferir con oportunidad la revocatoria de los acuerdos de pago incumplidos.</w:t>
            </w:r>
          </w:p>
          <w:p w:rsidR="004F038C" w:rsidRPr="00437B90" w:rsidRDefault="004F038C" w:rsidP="000D6059">
            <w:pPr>
              <w:jc w:val="both"/>
              <w:rPr>
                <w:rFonts w:ascii="Franklin Gothic Medium" w:hAnsi="Franklin Gothic Medium" w:cs="Arial"/>
                <w:sz w:val="18"/>
                <w:szCs w:val="18"/>
                <w:lang w:val="es-CO"/>
              </w:rPr>
            </w:pPr>
          </w:p>
        </w:tc>
        <w:tc>
          <w:tcPr>
            <w:tcW w:w="2835" w:type="dxa"/>
            <w:tcBorders>
              <w:top w:val="single" w:sz="4" w:space="0" w:color="auto"/>
              <w:left w:val="nil"/>
              <w:bottom w:val="single" w:sz="8" w:space="0" w:color="auto"/>
              <w:right w:val="single" w:sz="8" w:space="0" w:color="auto"/>
            </w:tcBorders>
            <w:vAlign w:val="center"/>
          </w:tcPr>
          <w:p w:rsidR="004F038C" w:rsidRPr="00437B90" w:rsidRDefault="004F038C" w:rsidP="000D6059">
            <w:pPr>
              <w:jc w:val="both"/>
              <w:rPr>
                <w:rFonts w:ascii="Franklin Gothic Medium" w:hAnsi="Franklin Gothic Medium" w:cs="Arial"/>
                <w:sz w:val="18"/>
                <w:szCs w:val="18"/>
              </w:rPr>
            </w:pPr>
            <w:r w:rsidRPr="00437B90">
              <w:rPr>
                <w:rFonts w:ascii="Franklin Gothic Medium" w:hAnsi="Franklin Gothic Medium" w:cs="Arial"/>
                <w:sz w:val="18"/>
                <w:szCs w:val="18"/>
              </w:rPr>
              <w:t>Se actualizará el procedimiento de responsabilidad fiscal y jurisdicción coactiva fijando un término para las revocatorias cuando procedan las mismas</w:t>
            </w:r>
          </w:p>
        </w:tc>
        <w:tc>
          <w:tcPr>
            <w:tcW w:w="1985" w:type="dxa"/>
            <w:tcBorders>
              <w:top w:val="single" w:sz="4" w:space="0" w:color="auto"/>
              <w:left w:val="nil"/>
              <w:bottom w:val="single" w:sz="8" w:space="0" w:color="auto"/>
              <w:right w:val="single" w:sz="8" w:space="0" w:color="auto"/>
            </w:tcBorders>
            <w:vAlign w:val="center"/>
          </w:tcPr>
          <w:p w:rsidR="004F038C" w:rsidRPr="00437B90" w:rsidRDefault="004F038C" w:rsidP="000D6059">
            <w:pPr>
              <w:jc w:val="center"/>
              <w:rPr>
                <w:rFonts w:ascii="Franklin Gothic Medium" w:hAnsi="Franklin Gothic Medium" w:cs="Arial"/>
                <w:sz w:val="18"/>
                <w:szCs w:val="18"/>
              </w:rPr>
            </w:pPr>
            <w:r w:rsidRPr="00437B90">
              <w:rPr>
                <w:rFonts w:ascii="Franklin Gothic Medium" w:hAnsi="Franklin Gothic Medium" w:cs="Arial"/>
                <w:sz w:val="18"/>
                <w:szCs w:val="18"/>
              </w:rPr>
              <w:t xml:space="preserve">Grupo de Responsabilidad Fiscal y Jurisdicción Coactiva, responsables, </w:t>
            </w:r>
            <w:proofErr w:type="spellStart"/>
            <w:r w:rsidRPr="00437B90">
              <w:rPr>
                <w:rFonts w:ascii="Franklin Gothic Medium" w:hAnsi="Franklin Gothic Medium" w:cs="Arial"/>
                <w:sz w:val="18"/>
                <w:szCs w:val="18"/>
              </w:rPr>
              <w:t>SubContralor</w:t>
            </w:r>
            <w:proofErr w:type="spellEnd"/>
            <w:r w:rsidRPr="00437B90">
              <w:rPr>
                <w:rFonts w:ascii="Franklin Gothic Medium" w:hAnsi="Franklin Gothic Medium" w:cs="Arial"/>
                <w:sz w:val="18"/>
                <w:szCs w:val="18"/>
              </w:rPr>
              <w:t>, Profesionales Universitarios o Especializados</w:t>
            </w:r>
          </w:p>
        </w:tc>
        <w:tc>
          <w:tcPr>
            <w:tcW w:w="1559" w:type="dxa"/>
            <w:tcBorders>
              <w:top w:val="single" w:sz="4" w:space="0" w:color="auto"/>
              <w:left w:val="nil"/>
              <w:bottom w:val="single" w:sz="8" w:space="0" w:color="auto"/>
              <w:right w:val="single" w:sz="8" w:space="0" w:color="auto"/>
            </w:tcBorders>
            <w:vAlign w:val="center"/>
          </w:tcPr>
          <w:p w:rsidR="004F038C" w:rsidRPr="00437B90" w:rsidRDefault="004F038C" w:rsidP="000D6059">
            <w:pPr>
              <w:rPr>
                <w:rFonts w:ascii="Franklin Gothic Medium" w:hAnsi="Franklin Gothic Medium" w:cs="Arial"/>
                <w:sz w:val="18"/>
                <w:szCs w:val="18"/>
              </w:rPr>
            </w:pPr>
            <w:r w:rsidRPr="00437B90">
              <w:rPr>
                <w:rFonts w:ascii="Franklin Gothic Medium" w:hAnsi="Franklin Gothic Medium" w:cs="Arial"/>
                <w:sz w:val="18"/>
                <w:szCs w:val="18"/>
              </w:rPr>
              <w:t>Marzo 30 2014</w:t>
            </w:r>
          </w:p>
        </w:tc>
        <w:tc>
          <w:tcPr>
            <w:tcW w:w="1417" w:type="dxa"/>
            <w:tcBorders>
              <w:top w:val="single" w:sz="4" w:space="0" w:color="auto"/>
              <w:left w:val="nil"/>
              <w:bottom w:val="single" w:sz="8" w:space="0" w:color="auto"/>
              <w:right w:val="single" w:sz="8" w:space="0" w:color="auto"/>
            </w:tcBorders>
          </w:tcPr>
          <w:p w:rsidR="004F038C" w:rsidRPr="00437B90" w:rsidRDefault="004F038C" w:rsidP="000D6059">
            <w:pPr>
              <w:jc w:val="center"/>
              <w:rPr>
                <w:rFonts w:ascii="Franklin Gothic Medium" w:hAnsi="Franklin Gothic Medium" w:cs="Arial"/>
                <w:sz w:val="18"/>
                <w:szCs w:val="18"/>
              </w:rPr>
            </w:pPr>
          </w:p>
          <w:p w:rsidR="004F038C" w:rsidRPr="00437B90" w:rsidRDefault="004F038C" w:rsidP="000D6059">
            <w:pPr>
              <w:jc w:val="center"/>
              <w:rPr>
                <w:rFonts w:ascii="Franklin Gothic Medium" w:hAnsi="Franklin Gothic Medium" w:cs="Arial"/>
                <w:sz w:val="18"/>
                <w:szCs w:val="18"/>
              </w:rPr>
            </w:pPr>
          </w:p>
          <w:p w:rsidR="004F038C" w:rsidRPr="00437B90" w:rsidRDefault="004F038C" w:rsidP="000D6059">
            <w:pPr>
              <w:rPr>
                <w:rFonts w:ascii="Franklin Gothic Medium" w:hAnsi="Franklin Gothic Medium" w:cs="Arial"/>
                <w:sz w:val="18"/>
                <w:szCs w:val="18"/>
              </w:rPr>
            </w:pPr>
          </w:p>
          <w:p w:rsidR="004F038C" w:rsidRPr="00437B90" w:rsidRDefault="004F038C" w:rsidP="000D6059">
            <w:pPr>
              <w:rPr>
                <w:rFonts w:ascii="Franklin Gothic Medium" w:hAnsi="Franklin Gothic Medium" w:cs="Arial"/>
                <w:sz w:val="18"/>
                <w:szCs w:val="18"/>
              </w:rPr>
            </w:pPr>
          </w:p>
          <w:p w:rsidR="004F038C" w:rsidRPr="00437B90" w:rsidRDefault="004F038C" w:rsidP="000D6059">
            <w:pPr>
              <w:rPr>
                <w:rFonts w:ascii="Franklin Gothic Medium" w:hAnsi="Franklin Gothic Medium" w:cs="Arial"/>
                <w:sz w:val="18"/>
                <w:szCs w:val="18"/>
              </w:rPr>
            </w:pPr>
          </w:p>
          <w:p w:rsidR="004F038C" w:rsidRPr="00437B90" w:rsidRDefault="004F038C" w:rsidP="000D6059">
            <w:pPr>
              <w:jc w:val="center"/>
              <w:rPr>
                <w:rFonts w:ascii="Franklin Gothic Medium" w:hAnsi="Franklin Gothic Medium" w:cs="Arial"/>
                <w:sz w:val="18"/>
                <w:szCs w:val="18"/>
              </w:rPr>
            </w:pPr>
            <w:r w:rsidRPr="00437B90">
              <w:rPr>
                <w:rFonts w:ascii="Franklin Gothic Medium" w:hAnsi="Franklin Gothic Medium" w:cs="Arial"/>
                <w:sz w:val="18"/>
                <w:szCs w:val="18"/>
              </w:rPr>
              <w:t>100%</w:t>
            </w:r>
          </w:p>
        </w:tc>
        <w:tc>
          <w:tcPr>
            <w:tcW w:w="1701" w:type="dxa"/>
            <w:tcBorders>
              <w:top w:val="single" w:sz="4" w:space="0" w:color="auto"/>
              <w:left w:val="nil"/>
              <w:bottom w:val="single" w:sz="8" w:space="0" w:color="auto"/>
              <w:right w:val="single" w:sz="8" w:space="0" w:color="auto"/>
            </w:tcBorders>
          </w:tcPr>
          <w:p w:rsidR="004F038C" w:rsidRPr="00437B90" w:rsidRDefault="004F038C" w:rsidP="000D6059">
            <w:pPr>
              <w:jc w:val="both"/>
              <w:rPr>
                <w:rFonts w:ascii="Franklin Gothic Medium" w:hAnsi="Franklin Gothic Medium" w:cs="Arial"/>
                <w:sz w:val="18"/>
                <w:szCs w:val="18"/>
              </w:rPr>
            </w:pPr>
          </w:p>
          <w:p w:rsidR="004F038C" w:rsidRPr="00437B90" w:rsidRDefault="004F038C" w:rsidP="000D6059">
            <w:pPr>
              <w:jc w:val="both"/>
              <w:rPr>
                <w:rFonts w:ascii="Franklin Gothic Medium" w:hAnsi="Franklin Gothic Medium" w:cs="Arial"/>
                <w:sz w:val="18"/>
                <w:szCs w:val="18"/>
              </w:rPr>
            </w:pPr>
          </w:p>
          <w:p w:rsidR="004F038C" w:rsidRPr="00437B90" w:rsidRDefault="004F038C" w:rsidP="000D6059">
            <w:pPr>
              <w:jc w:val="both"/>
              <w:rPr>
                <w:rFonts w:ascii="Franklin Gothic Medium" w:hAnsi="Franklin Gothic Medium" w:cs="Arial"/>
                <w:sz w:val="18"/>
                <w:szCs w:val="18"/>
              </w:rPr>
            </w:pPr>
          </w:p>
          <w:p w:rsidR="004F038C" w:rsidRPr="00437B90" w:rsidRDefault="004F038C" w:rsidP="000D6059">
            <w:pPr>
              <w:jc w:val="both"/>
              <w:rPr>
                <w:rFonts w:ascii="Franklin Gothic Medium" w:hAnsi="Franklin Gothic Medium" w:cs="Arial"/>
                <w:sz w:val="18"/>
                <w:szCs w:val="18"/>
              </w:rPr>
            </w:pPr>
          </w:p>
          <w:p w:rsidR="004F038C" w:rsidRPr="00437B90" w:rsidRDefault="004F038C" w:rsidP="000D6059">
            <w:pPr>
              <w:jc w:val="both"/>
              <w:rPr>
                <w:rFonts w:ascii="Franklin Gothic Medium" w:hAnsi="Franklin Gothic Medium" w:cs="Arial"/>
                <w:sz w:val="18"/>
                <w:szCs w:val="18"/>
              </w:rPr>
            </w:pPr>
            <w:r w:rsidRPr="00437B90">
              <w:rPr>
                <w:rFonts w:ascii="Franklin Gothic Medium" w:hAnsi="Franklin Gothic Medium" w:cs="Arial"/>
                <w:sz w:val="18"/>
                <w:szCs w:val="18"/>
              </w:rPr>
              <w:t>Actualización del Procedimiento</w:t>
            </w:r>
          </w:p>
        </w:tc>
        <w:tc>
          <w:tcPr>
            <w:tcW w:w="1985" w:type="dxa"/>
            <w:tcBorders>
              <w:top w:val="single" w:sz="4" w:space="0" w:color="auto"/>
              <w:left w:val="nil"/>
              <w:bottom w:val="single" w:sz="8" w:space="0" w:color="auto"/>
              <w:right w:val="single" w:sz="8" w:space="0" w:color="auto"/>
            </w:tcBorders>
            <w:vAlign w:val="center"/>
          </w:tcPr>
          <w:p w:rsidR="004F038C" w:rsidRPr="00437B90" w:rsidRDefault="004F038C" w:rsidP="000D6059">
            <w:pPr>
              <w:jc w:val="both"/>
              <w:rPr>
                <w:rFonts w:ascii="Franklin Gothic Medium" w:hAnsi="Franklin Gothic Medium" w:cs="Arial"/>
                <w:sz w:val="18"/>
                <w:szCs w:val="18"/>
              </w:rPr>
            </w:pPr>
            <w:r w:rsidRPr="00437B90">
              <w:rPr>
                <w:rFonts w:ascii="Franklin Gothic Medium" w:hAnsi="Franklin Gothic Medium" w:cs="Arial"/>
                <w:sz w:val="18"/>
                <w:szCs w:val="18"/>
              </w:rPr>
              <w:t>Se elaboró  el manual  de manual de cobro coactivo, donde se incluyeron los términos</w:t>
            </w:r>
            <w:r w:rsidRPr="00437B90">
              <w:rPr>
                <w:rFonts w:ascii="Franklin Gothic Medium" w:hAnsi="Franklin Gothic Medium"/>
                <w:sz w:val="18"/>
                <w:szCs w:val="18"/>
              </w:rPr>
              <w:t xml:space="preserve"> </w:t>
            </w:r>
            <w:r w:rsidRPr="00437B90">
              <w:rPr>
                <w:rFonts w:ascii="Franklin Gothic Medium" w:hAnsi="Franklin Gothic Medium" w:cs="Arial"/>
                <w:sz w:val="18"/>
                <w:szCs w:val="18"/>
              </w:rPr>
              <w:t>para las revocatorias de pagos incumplidos.</w:t>
            </w:r>
          </w:p>
        </w:tc>
        <w:tc>
          <w:tcPr>
            <w:tcW w:w="954" w:type="dxa"/>
            <w:tcBorders>
              <w:top w:val="nil"/>
              <w:left w:val="nil"/>
              <w:bottom w:val="nil"/>
              <w:right w:val="nil"/>
            </w:tcBorders>
            <w:noWrap/>
            <w:vAlign w:val="center"/>
          </w:tcPr>
          <w:p w:rsidR="004F038C" w:rsidRPr="00437B90" w:rsidRDefault="004F038C" w:rsidP="00E44522">
            <w:pPr>
              <w:rPr>
                <w:rFonts w:ascii="Franklin Gothic Medium" w:hAnsi="Franklin Gothic Medium" w:cs="Arial"/>
                <w:sz w:val="18"/>
                <w:szCs w:val="18"/>
              </w:rPr>
            </w:pPr>
          </w:p>
        </w:tc>
      </w:tr>
      <w:tr w:rsidR="004F038C" w:rsidRPr="00437B90" w:rsidTr="00326876">
        <w:trPr>
          <w:trHeight w:val="1380"/>
        </w:trPr>
        <w:tc>
          <w:tcPr>
            <w:tcW w:w="1276" w:type="dxa"/>
            <w:tcBorders>
              <w:top w:val="single" w:sz="4" w:space="0" w:color="auto"/>
              <w:left w:val="single" w:sz="8" w:space="0" w:color="auto"/>
              <w:bottom w:val="single" w:sz="8" w:space="0" w:color="auto"/>
              <w:right w:val="single" w:sz="8" w:space="0" w:color="auto"/>
            </w:tcBorders>
            <w:noWrap/>
            <w:vAlign w:val="center"/>
          </w:tcPr>
          <w:p w:rsidR="004F038C" w:rsidRPr="00437B90" w:rsidRDefault="004F038C" w:rsidP="00E44522">
            <w:pPr>
              <w:jc w:val="center"/>
              <w:rPr>
                <w:rFonts w:ascii="Franklin Gothic Medium" w:hAnsi="Franklin Gothic Medium" w:cs="Arial"/>
                <w:sz w:val="18"/>
                <w:szCs w:val="18"/>
              </w:rPr>
            </w:pPr>
            <w:r w:rsidRPr="00437B90">
              <w:rPr>
                <w:rFonts w:ascii="Franklin Gothic Medium" w:hAnsi="Franklin Gothic Medium" w:cs="Arial"/>
                <w:sz w:val="18"/>
                <w:szCs w:val="18"/>
              </w:rPr>
              <w:t>26</w:t>
            </w:r>
          </w:p>
        </w:tc>
        <w:tc>
          <w:tcPr>
            <w:tcW w:w="3402" w:type="dxa"/>
            <w:tcBorders>
              <w:top w:val="single" w:sz="4" w:space="0" w:color="auto"/>
              <w:left w:val="nil"/>
              <w:bottom w:val="single" w:sz="8" w:space="0" w:color="auto"/>
              <w:right w:val="single" w:sz="8" w:space="0" w:color="auto"/>
            </w:tcBorders>
            <w:vAlign w:val="center"/>
          </w:tcPr>
          <w:p w:rsidR="004F038C" w:rsidRPr="00437B90" w:rsidRDefault="004F038C" w:rsidP="000D6059">
            <w:pPr>
              <w:pStyle w:val="Default"/>
              <w:jc w:val="both"/>
              <w:rPr>
                <w:rFonts w:ascii="Franklin Gothic Medium" w:hAnsi="Franklin Gothic Medium"/>
                <w:color w:val="auto"/>
                <w:sz w:val="18"/>
                <w:szCs w:val="18"/>
              </w:rPr>
            </w:pPr>
          </w:p>
          <w:p w:rsidR="004F038C" w:rsidRPr="00437B90" w:rsidRDefault="004F038C" w:rsidP="000D6059">
            <w:pPr>
              <w:pStyle w:val="Default"/>
              <w:jc w:val="both"/>
              <w:rPr>
                <w:rFonts w:ascii="Franklin Gothic Medium" w:hAnsi="Franklin Gothic Medium"/>
                <w:color w:val="auto"/>
                <w:sz w:val="18"/>
                <w:szCs w:val="18"/>
              </w:rPr>
            </w:pPr>
            <w:r w:rsidRPr="00437B90">
              <w:rPr>
                <w:rFonts w:ascii="Franklin Gothic Medium" w:hAnsi="Franklin Gothic Medium"/>
                <w:color w:val="auto"/>
                <w:sz w:val="18"/>
                <w:szCs w:val="18"/>
              </w:rPr>
              <w:t>No hay mecanismos de control y seguimiento adecuados con tesorería que permitan la devolución de los dineros con oportunidad a la entidad afectada.</w:t>
            </w:r>
          </w:p>
        </w:tc>
        <w:tc>
          <w:tcPr>
            <w:tcW w:w="2835" w:type="dxa"/>
            <w:tcBorders>
              <w:top w:val="single" w:sz="4" w:space="0" w:color="auto"/>
              <w:left w:val="nil"/>
              <w:bottom w:val="single" w:sz="8" w:space="0" w:color="auto"/>
              <w:right w:val="single" w:sz="8" w:space="0" w:color="auto"/>
            </w:tcBorders>
          </w:tcPr>
          <w:p w:rsidR="004F038C" w:rsidRPr="00437B90" w:rsidRDefault="004F038C" w:rsidP="000D6059">
            <w:pPr>
              <w:contextualSpacing/>
              <w:jc w:val="both"/>
              <w:rPr>
                <w:rFonts w:ascii="Franklin Gothic Medium" w:hAnsi="Franklin Gothic Medium"/>
                <w:sz w:val="18"/>
                <w:szCs w:val="18"/>
              </w:rPr>
            </w:pPr>
            <w:r w:rsidRPr="00437B90">
              <w:rPr>
                <w:rFonts w:ascii="Franklin Gothic Medium" w:hAnsi="Franklin Gothic Medium" w:cs="Arial"/>
                <w:sz w:val="18"/>
                <w:szCs w:val="18"/>
              </w:rPr>
              <w:t>Se implementarán mecanismos</w:t>
            </w:r>
            <w:r w:rsidRPr="00437B90">
              <w:rPr>
                <w:rFonts w:ascii="Franklin Gothic Medium" w:hAnsi="Franklin Gothic Medium"/>
                <w:sz w:val="18"/>
                <w:szCs w:val="18"/>
              </w:rPr>
              <w:t xml:space="preserve"> </w:t>
            </w:r>
            <w:r w:rsidRPr="00437B90">
              <w:rPr>
                <w:rFonts w:ascii="Franklin Gothic Medium" w:hAnsi="Franklin Gothic Medium" w:cs="Arial"/>
                <w:sz w:val="18"/>
                <w:szCs w:val="18"/>
              </w:rPr>
              <w:t>dentro del procedimiento interno</w:t>
            </w:r>
            <w:r w:rsidRPr="00437B90">
              <w:rPr>
                <w:rFonts w:ascii="Franklin Gothic Medium" w:hAnsi="Franklin Gothic Medium"/>
                <w:sz w:val="18"/>
                <w:szCs w:val="18"/>
              </w:rPr>
              <w:t xml:space="preserve"> de cobro coactivo con el fin de establecer un enlace con la oficina de Recursos Financieros o Tesorería y de esta forma proceder a la devolución de los dineros recaudados en ejercicio del cobro coactivo.</w:t>
            </w:r>
          </w:p>
        </w:tc>
        <w:tc>
          <w:tcPr>
            <w:tcW w:w="1985" w:type="dxa"/>
            <w:tcBorders>
              <w:top w:val="single" w:sz="4" w:space="0" w:color="auto"/>
              <w:left w:val="nil"/>
              <w:bottom w:val="single" w:sz="8" w:space="0" w:color="auto"/>
              <w:right w:val="single" w:sz="8" w:space="0" w:color="auto"/>
            </w:tcBorders>
          </w:tcPr>
          <w:p w:rsidR="004F038C" w:rsidRPr="00437B90" w:rsidRDefault="004F038C" w:rsidP="000D6059">
            <w:pPr>
              <w:contextualSpacing/>
              <w:jc w:val="center"/>
              <w:rPr>
                <w:rFonts w:ascii="Franklin Gothic Medium" w:hAnsi="Franklin Gothic Medium" w:cs="Arial"/>
                <w:sz w:val="18"/>
                <w:szCs w:val="18"/>
              </w:rPr>
            </w:pPr>
          </w:p>
          <w:p w:rsidR="004F038C" w:rsidRPr="00437B90" w:rsidRDefault="004F038C" w:rsidP="000D6059">
            <w:pPr>
              <w:contextualSpacing/>
              <w:jc w:val="center"/>
              <w:rPr>
                <w:rFonts w:ascii="Franklin Gothic Medium" w:hAnsi="Franklin Gothic Medium" w:cs="Arial"/>
                <w:sz w:val="18"/>
                <w:szCs w:val="18"/>
              </w:rPr>
            </w:pPr>
          </w:p>
          <w:p w:rsidR="004F038C" w:rsidRPr="00437B90" w:rsidRDefault="004F038C" w:rsidP="000D6059">
            <w:pPr>
              <w:contextualSpacing/>
              <w:jc w:val="center"/>
              <w:rPr>
                <w:rFonts w:ascii="Franklin Gothic Medium" w:hAnsi="Franklin Gothic Medium"/>
                <w:sz w:val="18"/>
                <w:szCs w:val="18"/>
              </w:rPr>
            </w:pPr>
            <w:r w:rsidRPr="00437B90">
              <w:rPr>
                <w:rFonts w:ascii="Franklin Gothic Medium" w:hAnsi="Franklin Gothic Medium" w:cs="Arial"/>
                <w:sz w:val="18"/>
                <w:szCs w:val="18"/>
              </w:rPr>
              <w:t xml:space="preserve">Grupo de Responsabilidad Fiscal y Jurisdicción Coactiva, responsables, </w:t>
            </w:r>
            <w:proofErr w:type="spellStart"/>
            <w:r w:rsidRPr="00437B90">
              <w:rPr>
                <w:rFonts w:ascii="Franklin Gothic Medium" w:hAnsi="Franklin Gothic Medium" w:cs="Arial"/>
                <w:sz w:val="18"/>
                <w:szCs w:val="18"/>
              </w:rPr>
              <w:t>SubContralor</w:t>
            </w:r>
            <w:proofErr w:type="spellEnd"/>
            <w:r w:rsidRPr="00437B90">
              <w:rPr>
                <w:rFonts w:ascii="Franklin Gothic Medium" w:hAnsi="Franklin Gothic Medium" w:cs="Arial"/>
                <w:sz w:val="18"/>
                <w:szCs w:val="18"/>
              </w:rPr>
              <w:t>, Profesionales Universitarios o Especializados</w:t>
            </w:r>
          </w:p>
        </w:tc>
        <w:tc>
          <w:tcPr>
            <w:tcW w:w="1559" w:type="dxa"/>
            <w:tcBorders>
              <w:top w:val="single" w:sz="4" w:space="0" w:color="auto"/>
              <w:left w:val="nil"/>
              <w:bottom w:val="single" w:sz="8" w:space="0" w:color="auto"/>
              <w:right w:val="single" w:sz="8" w:space="0" w:color="auto"/>
            </w:tcBorders>
          </w:tcPr>
          <w:p w:rsidR="004F038C" w:rsidRPr="00437B90" w:rsidRDefault="004F038C" w:rsidP="000D6059">
            <w:pPr>
              <w:contextualSpacing/>
              <w:jc w:val="both"/>
              <w:rPr>
                <w:rFonts w:ascii="Franklin Gothic Medium" w:hAnsi="Franklin Gothic Medium"/>
                <w:sz w:val="18"/>
                <w:szCs w:val="18"/>
              </w:rPr>
            </w:pPr>
          </w:p>
          <w:p w:rsidR="004F038C" w:rsidRPr="00437B90" w:rsidRDefault="004F038C" w:rsidP="000D6059">
            <w:pPr>
              <w:contextualSpacing/>
              <w:jc w:val="both"/>
              <w:rPr>
                <w:rFonts w:ascii="Franklin Gothic Medium" w:hAnsi="Franklin Gothic Medium"/>
                <w:sz w:val="18"/>
                <w:szCs w:val="18"/>
              </w:rPr>
            </w:pPr>
          </w:p>
          <w:p w:rsidR="004F038C" w:rsidRPr="00437B90" w:rsidRDefault="004F038C" w:rsidP="000D6059">
            <w:pPr>
              <w:contextualSpacing/>
              <w:jc w:val="both"/>
              <w:rPr>
                <w:rFonts w:ascii="Franklin Gothic Medium" w:hAnsi="Franklin Gothic Medium"/>
                <w:sz w:val="18"/>
                <w:szCs w:val="18"/>
              </w:rPr>
            </w:pPr>
          </w:p>
          <w:p w:rsidR="004F038C" w:rsidRPr="00437B90" w:rsidRDefault="004F038C" w:rsidP="000D6059">
            <w:pPr>
              <w:contextualSpacing/>
              <w:jc w:val="center"/>
              <w:rPr>
                <w:rFonts w:ascii="Franklin Gothic Medium" w:hAnsi="Franklin Gothic Medium"/>
                <w:sz w:val="18"/>
                <w:szCs w:val="18"/>
              </w:rPr>
            </w:pPr>
          </w:p>
          <w:p w:rsidR="004F038C" w:rsidRPr="00437B90" w:rsidRDefault="004F038C" w:rsidP="000D6059">
            <w:pPr>
              <w:contextualSpacing/>
              <w:jc w:val="center"/>
              <w:rPr>
                <w:rFonts w:ascii="Franklin Gothic Medium" w:hAnsi="Franklin Gothic Medium"/>
                <w:sz w:val="18"/>
                <w:szCs w:val="18"/>
              </w:rPr>
            </w:pPr>
            <w:r w:rsidRPr="00437B90">
              <w:rPr>
                <w:rFonts w:ascii="Franklin Gothic Medium" w:hAnsi="Franklin Gothic Medium"/>
                <w:sz w:val="18"/>
                <w:szCs w:val="18"/>
              </w:rPr>
              <w:t>Marzo 30 del  2014</w:t>
            </w:r>
          </w:p>
        </w:tc>
        <w:tc>
          <w:tcPr>
            <w:tcW w:w="1417" w:type="dxa"/>
            <w:tcBorders>
              <w:top w:val="single" w:sz="4" w:space="0" w:color="auto"/>
              <w:left w:val="nil"/>
              <w:bottom w:val="single" w:sz="8" w:space="0" w:color="auto"/>
              <w:right w:val="single" w:sz="8" w:space="0" w:color="auto"/>
            </w:tcBorders>
          </w:tcPr>
          <w:p w:rsidR="004F038C" w:rsidRPr="00437B90" w:rsidRDefault="004F038C" w:rsidP="000D6059">
            <w:pPr>
              <w:contextualSpacing/>
              <w:jc w:val="both"/>
              <w:rPr>
                <w:rFonts w:ascii="Franklin Gothic Medium" w:hAnsi="Franklin Gothic Medium"/>
                <w:sz w:val="18"/>
                <w:szCs w:val="18"/>
              </w:rPr>
            </w:pPr>
          </w:p>
          <w:p w:rsidR="004F038C" w:rsidRPr="00437B90" w:rsidRDefault="004F038C" w:rsidP="000D6059">
            <w:pPr>
              <w:contextualSpacing/>
              <w:jc w:val="both"/>
              <w:rPr>
                <w:rFonts w:ascii="Franklin Gothic Medium" w:hAnsi="Franklin Gothic Medium"/>
                <w:sz w:val="18"/>
                <w:szCs w:val="18"/>
              </w:rPr>
            </w:pPr>
          </w:p>
          <w:p w:rsidR="004F038C" w:rsidRPr="00437B90" w:rsidRDefault="004F038C" w:rsidP="000D6059">
            <w:pPr>
              <w:contextualSpacing/>
              <w:jc w:val="both"/>
              <w:rPr>
                <w:rFonts w:ascii="Franklin Gothic Medium" w:hAnsi="Franklin Gothic Medium"/>
                <w:sz w:val="18"/>
                <w:szCs w:val="18"/>
              </w:rPr>
            </w:pPr>
          </w:p>
          <w:p w:rsidR="004F038C" w:rsidRPr="00437B90" w:rsidRDefault="004F038C" w:rsidP="000D6059">
            <w:pPr>
              <w:contextualSpacing/>
              <w:jc w:val="center"/>
              <w:rPr>
                <w:rFonts w:ascii="Franklin Gothic Medium" w:hAnsi="Franklin Gothic Medium"/>
                <w:sz w:val="18"/>
                <w:szCs w:val="18"/>
              </w:rPr>
            </w:pPr>
          </w:p>
          <w:p w:rsidR="004F038C" w:rsidRPr="00437B90" w:rsidRDefault="004F038C" w:rsidP="000D6059">
            <w:pPr>
              <w:contextualSpacing/>
              <w:jc w:val="center"/>
              <w:rPr>
                <w:rFonts w:ascii="Franklin Gothic Medium" w:hAnsi="Franklin Gothic Medium"/>
                <w:sz w:val="18"/>
                <w:szCs w:val="18"/>
              </w:rPr>
            </w:pPr>
            <w:r w:rsidRPr="00437B90">
              <w:rPr>
                <w:rFonts w:ascii="Franklin Gothic Medium" w:hAnsi="Franklin Gothic Medium"/>
                <w:sz w:val="18"/>
                <w:szCs w:val="18"/>
              </w:rPr>
              <w:t>1</w:t>
            </w:r>
          </w:p>
        </w:tc>
        <w:tc>
          <w:tcPr>
            <w:tcW w:w="1701" w:type="dxa"/>
            <w:tcBorders>
              <w:top w:val="single" w:sz="4" w:space="0" w:color="auto"/>
              <w:left w:val="nil"/>
              <w:bottom w:val="single" w:sz="8" w:space="0" w:color="auto"/>
              <w:right w:val="single" w:sz="8" w:space="0" w:color="auto"/>
            </w:tcBorders>
          </w:tcPr>
          <w:p w:rsidR="004F038C" w:rsidRPr="00437B90" w:rsidRDefault="004F038C" w:rsidP="000D6059">
            <w:pPr>
              <w:contextualSpacing/>
              <w:jc w:val="both"/>
              <w:rPr>
                <w:rFonts w:ascii="Franklin Gothic Medium" w:hAnsi="Franklin Gothic Medium"/>
                <w:sz w:val="18"/>
                <w:szCs w:val="18"/>
              </w:rPr>
            </w:pPr>
          </w:p>
          <w:p w:rsidR="004F038C" w:rsidRPr="00437B90" w:rsidRDefault="004F038C" w:rsidP="000D6059">
            <w:pPr>
              <w:contextualSpacing/>
              <w:jc w:val="both"/>
              <w:rPr>
                <w:rFonts w:ascii="Franklin Gothic Medium" w:hAnsi="Franklin Gothic Medium" w:cs="Arial"/>
                <w:sz w:val="18"/>
                <w:szCs w:val="18"/>
              </w:rPr>
            </w:pPr>
          </w:p>
          <w:p w:rsidR="004F038C" w:rsidRPr="00437B90" w:rsidRDefault="004F038C" w:rsidP="000D6059">
            <w:pPr>
              <w:contextualSpacing/>
              <w:jc w:val="both"/>
              <w:rPr>
                <w:rFonts w:ascii="Franklin Gothic Medium" w:hAnsi="Franklin Gothic Medium" w:cs="Arial"/>
                <w:sz w:val="18"/>
                <w:szCs w:val="18"/>
              </w:rPr>
            </w:pPr>
          </w:p>
          <w:p w:rsidR="004F038C" w:rsidRPr="00437B90" w:rsidRDefault="004F038C" w:rsidP="000D6059">
            <w:pPr>
              <w:contextualSpacing/>
              <w:jc w:val="both"/>
              <w:rPr>
                <w:rFonts w:ascii="Franklin Gothic Medium" w:hAnsi="Franklin Gothic Medium"/>
                <w:sz w:val="18"/>
                <w:szCs w:val="18"/>
              </w:rPr>
            </w:pPr>
            <w:r w:rsidRPr="00437B90">
              <w:rPr>
                <w:rFonts w:ascii="Franklin Gothic Medium" w:hAnsi="Franklin Gothic Medium" w:cs="Arial"/>
                <w:sz w:val="18"/>
                <w:szCs w:val="18"/>
              </w:rPr>
              <w:t>Elaboración e implementación del Procedimiento Interno mediante Resolución.</w:t>
            </w:r>
          </w:p>
        </w:tc>
        <w:tc>
          <w:tcPr>
            <w:tcW w:w="1985" w:type="dxa"/>
            <w:tcBorders>
              <w:top w:val="single" w:sz="4" w:space="0" w:color="auto"/>
              <w:left w:val="nil"/>
              <w:bottom w:val="single" w:sz="8" w:space="0" w:color="auto"/>
              <w:right w:val="single" w:sz="8" w:space="0" w:color="auto"/>
            </w:tcBorders>
            <w:vAlign w:val="center"/>
          </w:tcPr>
          <w:p w:rsidR="004F038C" w:rsidRPr="00437B90" w:rsidRDefault="004F038C" w:rsidP="00120481">
            <w:pPr>
              <w:jc w:val="both"/>
              <w:rPr>
                <w:rFonts w:ascii="Franklin Gothic Medium" w:hAnsi="Franklin Gothic Medium" w:cs="Arial"/>
                <w:sz w:val="18"/>
                <w:szCs w:val="18"/>
              </w:rPr>
            </w:pPr>
            <w:r w:rsidRPr="00437B90">
              <w:rPr>
                <w:rFonts w:ascii="Franklin Gothic Medium" w:hAnsi="Franklin Gothic Medium" w:cs="Arial"/>
                <w:sz w:val="18"/>
                <w:szCs w:val="18"/>
              </w:rPr>
              <w:t>Se elaboró el manual de cobro coactivo, mediante el cual se determina el procedimiento interno para los Procesos que se adelante en el área de Jurisdicción Coactiva de la Contraloría Municipal de Bucaramanga. El manual del procedimiento de cobro coactivo se adoptó mediante Resolución 000119 del 22 de Abril del 2014 expedida por la Contralora Municipal de Bucaramanga.</w:t>
            </w:r>
          </w:p>
        </w:tc>
        <w:tc>
          <w:tcPr>
            <w:tcW w:w="954" w:type="dxa"/>
            <w:tcBorders>
              <w:top w:val="nil"/>
              <w:left w:val="nil"/>
              <w:bottom w:val="nil"/>
              <w:right w:val="nil"/>
            </w:tcBorders>
            <w:noWrap/>
            <w:vAlign w:val="center"/>
          </w:tcPr>
          <w:p w:rsidR="004F038C" w:rsidRPr="00437B90" w:rsidRDefault="004F038C" w:rsidP="00E44522">
            <w:pPr>
              <w:rPr>
                <w:rFonts w:ascii="Franklin Gothic Medium" w:hAnsi="Franklin Gothic Medium" w:cs="Arial"/>
                <w:sz w:val="18"/>
                <w:szCs w:val="18"/>
              </w:rPr>
            </w:pPr>
          </w:p>
        </w:tc>
      </w:tr>
    </w:tbl>
    <w:p w:rsidR="00D10C2F" w:rsidRPr="00437B90" w:rsidRDefault="00D10C2F" w:rsidP="0000551A">
      <w:pPr>
        <w:contextualSpacing/>
        <w:rPr>
          <w:rFonts w:ascii="Franklin Gothic Medium" w:hAnsi="Franklin Gothic Medium" w:cs="Arial"/>
          <w:b/>
          <w:sz w:val="20"/>
          <w:szCs w:val="20"/>
        </w:rPr>
      </w:pPr>
    </w:p>
    <w:p w:rsidR="00D10C2F" w:rsidRPr="00437B90" w:rsidRDefault="00D10C2F" w:rsidP="00E44522">
      <w:pPr>
        <w:contextualSpacing/>
        <w:jc w:val="both"/>
        <w:rPr>
          <w:rFonts w:ascii="Franklin Gothic Medium" w:hAnsi="Franklin Gothic Medium"/>
          <w:b/>
          <w:sz w:val="20"/>
          <w:szCs w:val="20"/>
        </w:rPr>
      </w:pPr>
      <w:r w:rsidRPr="00437B90">
        <w:rPr>
          <w:rFonts w:ascii="Franklin Gothic Medium" w:hAnsi="Franklin Gothic Medium"/>
          <w:b/>
          <w:sz w:val="20"/>
          <w:szCs w:val="20"/>
        </w:rPr>
        <w:t>PROCESOS ADMINISTRATIVOS SANCIONATORIOS</w:t>
      </w:r>
    </w:p>
    <w:p w:rsidR="00D10C2F" w:rsidRPr="00437B90" w:rsidRDefault="00D10C2F" w:rsidP="0000551A">
      <w:pPr>
        <w:contextualSpacing/>
        <w:rPr>
          <w:rFonts w:ascii="Franklin Gothic Medium" w:hAnsi="Franklin Gothic Medium" w:cs="Arial"/>
          <w:sz w:val="18"/>
          <w:szCs w:val="18"/>
        </w:rPr>
      </w:pPr>
    </w:p>
    <w:tbl>
      <w:tblPr>
        <w:tblW w:w="17114" w:type="dxa"/>
        <w:tblInd w:w="70" w:type="dxa"/>
        <w:tblLayout w:type="fixed"/>
        <w:tblCellMar>
          <w:left w:w="70" w:type="dxa"/>
          <w:right w:w="70" w:type="dxa"/>
        </w:tblCellMar>
        <w:tblLook w:val="00A0"/>
      </w:tblPr>
      <w:tblGrid>
        <w:gridCol w:w="1276"/>
        <w:gridCol w:w="3402"/>
        <w:gridCol w:w="2835"/>
        <w:gridCol w:w="1985"/>
        <w:gridCol w:w="1559"/>
        <w:gridCol w:w="1417"/>
        <w:gridCol w:w="1701"/>
        <w:gridCol w:w="1985"/>
        <w:gridCol w:w="954"/>
      </w:tblGrid>
      <w:tr w:rsidR="00D10C2F" w:rsidRPr="00437B90" w:rsidTr="00326876">
        <w:trPr>
          <w:trHeight w:val="1380"/>
        </w:trPr>
        <w:tc>
          <w:tcPr>
            <w:tcW w:w="1276" w:type="dxa"/>
            <w:tcBorders>
              <w:top w:val="single" w:sz="4" w:space="0" w:color="auto"/>
              <w:left w:val="single" w:sz="8" w:space="0" w:color="auto"/>
              <w:bottom w:val="single" w:sz="8" w:space="0" w:color="auto"/>
              <w:right w:val="single" w:sz="8" w:space="0" w:color="auto"/>
            </w:tcBorders>
            <w:noWrap/>
            <w:vAlign w:val="center"/>
          </w:tcPr>
          <w:p w:rsidR="00D10C2F" w:rsidRPr="00437B90" w:rsidRDefault="00D10C2F" w:rsidP="00E44522">
            <w:pPr>
              <w:jc w:val="center"/>
              <w:rPr>
                <w:rFonts w:ascii="Franklin Gothic Medium" w:hAnsi="Franklin Gothic Medium" w:cs="Arial"/>
                <w:sz w:val="18"/>
                <w:szCs w:val="18"/>
              </w:rPr>
            </w:pPr>
            <w:r w:rsidRPr="00437B90">
              <w:rPr>
                <w:rFonts w:ascii="Franklin Gothic Medium" w:hAnsi="Franklin Gothic Medium" w:cs="Arial"/>
                <w:sz w:val="18"/>
                <w:szCs w:val="18"/>
              </w:rPr>
              <w:t>27</w:t>
            </w:r>
          </w:p>
        </w:tc>
        <w:tc>
          <w:tcPr>
            <w:tcW w:w="3402" w:type="dxa"/>
            <w:tcBorders>
              <w:top w:val="single" w:sz="4" w:space="0" w:color="auto"/>
              <w:left w:val="nil"/>
              <w:bottom w:val="single" w:sz="8" w:space="0" w:color="auto"/>
              <w:right w:val="single" w:sz="8" w:space="0" w:color="auto"/>
            </w:tcBorders>
            <w:vAlign w:val="center"/>
          </w:tcPr>
          <w:p w:rsidR="00D10C2F" w:rsidRPr="00437B90" w:rsidRDefault="00D10C2F" w:rsidP="000D6059">
            <w:pPr>
              <w:pStyle w:val="Default"/>
              <w:jc w:val="both"/>
              <w:rPr>
                <w:rFonts w:ascii="Franklin Gothic Medium" w:hAnsi="Franklin Gothic Medium"/>
                <w:color w:val="auto"/>
                <w:sz w:val="18"/>
                <w:szCs w:val="18"/>
              </w:rPr>
            </w:pPr>
          </w:p>
          <w:p w:rsidR="00D10C2F" w:rsidRPr="00437B90" w:rsidRDefault="00D10C2F" w:rsidP="000D6059">
            <w:pPr>
              <w:pStyle w:val="Default"/>
              <w:jc w:val="both"/>
              <w:rPr>
                <w:rFonts w:ascii="Franklin Gothic Medium" w:hAnsi="Franklin Gothic Medium"/>
                <w:color w:val="auto"/>
                <w:sz w:val="18"/>
                <w:szCs w:val="18"/>
              </w:rPr>
            </w:pPr>
            <w:r w:rsidRPr="00437B90">
              <w:rPr>
                <w:rFonts w:ascii="Franklin Gothic Medium" w:hAnsi="Franklin Gothic Medium"/>
                <w:color w:val="auto"/>
                <w:sz w:val="18"/>
                <w:szCs w:val="18"/>
              </w:rPr>
              <w:t>La contraloría no tiene en cuenta los términos señalados en el artículo 14 de la Resolución interna 000249 del 2008.</w:t>
            </w:r>
          </w:p>
          <w:p w:rsidR="00D10C2F" w:rsidRPr="00437B90" w:rsidRDefault="00D10C2F" w:rsidP="000D6059">
            <w:pPr>
              <w:pStyle w:val="Default"/>
              <w:jc w:val="both"/>
              <w:rPr>
                <w:rFonts w:ascii="Franklin Gothic Medium" w:hAnsi="Franklin Gothic Medium"/>
                <w:color w:val="auto"/>
                <w:sz w:val="18"/>
                <w:szCs w:val="18"/>
              </w:rPr>
            </w:pPr>
          </w:p>
        </w:tc>
        <w:tc>
          <w:tcPr>
            <w:tcW w:w="2835" w:type="dxa"/>
            <w:tcBorders>
              <w:top w:val="single" w:sz="4" w:space="0" w:color="auto"/>
              <w:left w:val="nil"/>
              <w:bottom w:val="single" w:sz="8" w:space="0" w:color="auto"/>
              <w:right w:val="single" w:sz="8" w:space="0" w:color="auto"/>
            </w:tcBorders>
          </w:tcPr>
          <w:p w:rsidR="00D10C2F" w:rsidRPr="00437B90" w:rsidRDefault="00D10C2F" w:rsidP="000D6059">
            <w:pPr>
              <w:contextualSpacing/>
              <w:jc w:val="both"/>
              <w:rPr>
                <w:rFonts w:ascii="Franklin Gothic Medium" w:hAnsi="Franklin Gothic Medium"/>
                <w:sz w:val="18"/>
                <w:szCs w:val="18"/>
              </w:rPr>
            </w:pPr>
          </w:p>
          <w:p w:rsidR="00D10C2F" w:rsidRPr="00437B90" w:rsidRDefault="00D10C2F" w:rsidP="000D6059">
            <w:pPr>
              <w:contextualSpacing/>
              <w:jc w:val="both"/>
              <w:rPr>
                <w:rFonts w:ascii="Franklin Gothic Medium" w:hAnsi="Franklin Gothic Medium"/>
                <w:sz w:val="18"/>
                <w:szCs w:val="18"/>
              </w:rPr>
            </w:pPr>
            <w:r w:rsidRPr="00437B90">
              <w:rPr>
                <w:rFonts w:ascii="Franklin Gothic Medium" w:hAnsi="Franklin Gothic Medium"/>
                <w:sz w:val="18"/>
                <w:szCs w:val="18"/>
              </w:rPr>
              <w:t xml:space="preserve">La </w:t>
            </w:r>
            <w:proofErr w:type="spellStart"/>
            <w:r w:rsidRPr="00437B90">
              <w:rPr>
                <w:rFonts w:ascii="Franklin Gothic Medium" w:hAnsi="Franklin Gothic Medium"/>
                <w:sz w:val="18"/>
                <w:szCs w:val="18"/>
              </w:rPr>
              <w:t>SubContraloría</w:t>
            </w:r>
            <w:proofErr w:type="spellEnd"/>
            <w:r w:rsidRPr="00437B90">
              <w:rPr>
                <w:rFonts w:ascii="Franklin Gothic Medium" w:hAnsi="Franklin Gothic Medium"/>
                <w:sz w:val="18"/>
                <w:szCs w:val="18"/>
              </w:rPr>
              <w:t xml:space="preserve"> Municipal y el Grupo de Responsabilidad Fiscal aplicarán de forma estricta los términos procesales que sean aplicables al Proceso Administrativo Sancionatorio de conformidad a la normatividad vigente.</w:t>
            </w:r>
          </w:p>
          <w:p w:rsidR="00D10C2F" w:rsidRPr="00437B90" w:rsidRDefault="00D10C2F" w:rsidP="000D6059">
            <w:pPr>
              <w:contextualSpacing/>
              <w:jc w:val="both"/>
              <w:rPr>
                <w:rFonts w:ascii="Franklin Gothic Medium" w:hAnsi="Franklin Gothic Medium"/>
                <w:sz w:val="18"/>
                <w:szCs w:val="18"/>
              </w:rPr>
            </w:pPr>
          </w:p>
        </w:tc>
        <w:tc>
          <w:tcPr>
            <w:tcW w:w="1985" w:type="dxa"/>
            <w:tcBorders>
              <w:top w:val="single" w:sz="4" w:space="0" w:color="auto"/>
              <w:left w:val="nil"/>
              <w:bottom w:val="single" w:sz="8" w:space="0" w:color="auto"/>
              <w:right w:val="single" w:sz="8" w:space="0" w:color="auto"/>
            </w:tcBorders>
          </w:tcPr>
          <w:p w:rsidR="00D10C2F" w:rsidRPr="00437B90" w:rsidRDefault="00D10C2F" w:rsidP="000D6059">
            <w:pPr>
              <w:contextualSpacing/>
              <w:rPr>
                <w:rFonts w:ascii="Franklin Gothic Medium" w:hAnsi="Franklin Gothic Medium" w:cs="Arial"/>
                <w:sz w:val="18"/>
                <w:szCs w:val="18"/>
              </w:rPr>
            </w:pPr>
          </w:p>
          <w:p w:rsidR="00D10C2F" w:rsidRPr="00437B90" w:rsidRDefault="00D10C2F" w:rsidP="000D6059">
            <w:pPr>
              <w:contextualSpacing/>
              <w:jc w:val="center"/>
              <w:rPr>
                <w:rFonts w:ascii="Franklin Gothic Medium" w:hAnsi="Franklin Gothic Medium"/>
                <w:sz w:val="18"/>
                <w:szCs w:val="18"/>
              </w:rPr>
            </w:pPr>
            <w:r w:rsidRPr="00437B90">
              <w:rPr>
                <w:rFonts w:ascii="Franklin Gothic Medium" w:hAnsi="Franklin Gothic Medium" w:cs="Arial"/>
                <w:sz w:val="18"/>
                <w:szCs w:val="18"/>
              </w:rPr>
              <w:t xml:space="preserve">Grupo de Responsabilidad Fiscal y Jurisdicción Coactiva, responsables, </w:t>
            </w:r>
            <w:proofErr w:type="spellStart"/>
            <w:r w:rsidRPr="00437B90">
              <w:rPr>
                <w:rFonts w:ascii="Franklin Gothic Medium" w:hAnsi="Franklin Gothic Medium" w:cs="Arial"/>
                <w:sz w:val="18"/>
                <w:szCs w:val="18"/>
              </w:rPr>
              <w:t>SubContralor</w:t>
            </w:r>
            <w:proofErr w:type="spellEnd"/>
            <w:r w:rsidRPr="00437B90">
              <w:rPr>
                <w:rFonts w:ascii="Franklin Gothic Medium" w:hAnsi="Franklin Gothic Medium" w:cs="Arial"/>
                <w:sz w:val="18"/>
                <w:szCs w:val="18"/>
              </w:rPr>
              <w:t>, Profesionales Universitarios o Especializados</w:t>
            </w:r>
          </w:p>
        </w:tc>
        <w:tc>
          <w:tcPr>
            <w:tcW w:w="1559" w:type="dxa"/>
            <w:tcBorders>
              <w:top w:val="single" w:sz="4" w:space="0" w:color="auto"/>
              <w:left w:val="nil"/>
              <w:bottom w:val="single" w:sz="8" w:space="0" w:color="auto"/>
              <w:right w:val="single" w:sz="8" w:space="0" w:color="auto"/>
            </w:tcBorders>
          </w:tcPr>
          <w:p w:rsidR="00D10C2F" w:rsidRPr="00437B90" w:rsidRDefault="00D10C2F" w:rsidP="000D6059">
            <w:pPr>
              <w:contextualSpacing/>
              <w:jc w:val="center"/>
              <w:rPr>
                <w:rFonts w:ascii="Franklin Gothic Medium" w:hAnsi="Franklin Gothic Medium"/>
                <w:sz w:val="18"/>
                <w:szCs w:val="18"/>
              </w:rPr>
            </w:pPr>
          </w:p>
          <w:p w:rsidR="00D10C2F" w:rsidRPr="00437B90" w:rsidRDefault="00D10C2F" w:rsidP="000D6059">
            <w:pPr>
              <w:contextualSpacing/>
              <w:jc w:val="center"/>
              <w:rPr>
                <w:rFonts w:ascii="Franklin Gothic Medium" w:hAnsi="Franklin Gothic Medium"/>
                <w:sz w:val="18"/>
                <w:szCs w:val="18"/>
              </w:rPr>
            </w:pPr>
          </w:p>
          <w:p w:rsidR="00D10C2F" w:rsidRPr="00437B90" w:rsidRDefault="00D10C2F" w:rsidP="000D6059">
            <w:pPr>
              <w:contextualSpacing/>
              <w:jc w:val="center"/>
              <w:rPr>
                <w:rFonts w:ascii="Franklin Gothic Medium" w:hAnsi="Franklin Gothic Medium"/>
                <w:sz w:val="18"/>
                <w:szCs w:val="18"/>
              </w:rPr>
            </w:pPr>
          </w:p>
          <w:p w:rsidR="00D10C2F" w:rsidRPr="00437B90" w:rsidRDefault="00D10C2F" w:rsidP="000D6059">
            <w:pPr>
              <w:contextualSpacing/>
              <w:jc w:val="center"/>
              <w:rPr>
                <w:rFonts w:ascii="Franklin Gothic Medium" w:hAnsi="Franklin Gothic Medium"/>
                <w:sz w:val="18"/>
                <w:szCs w:val="18"/>
              </w:rPr>
            </w:pPr>
          </w:p>
          <w:p w:rsidR="00D10C2F" w:rsidRPr="00437B90" w:rsidRDefault="00D10C2F" w:rsidP="000D6059">
            <w:pPr>
              <w:contextualSpacing/>
              <w:jc w:val="center"/>
              <w:rPr>
                <w:rFonts w:ascii="Franklin Gothic Medium" w:hAnsi="Franklin Gothic Medium"/>
                <w:sz w:val="18"/>
                <w:szCs w:val="18"/>
              </w:rPr>
            </w:pPr>
            <w:r w:rsidRPr="00437B90">
              <w:rPr>
                <w:rFonts w:ascii="Franklin Gothic Medium" w:hAnsi="Franklin Gothic Medium"/>
                <w:sz w:val="18"/>
                <w:szCs w:val="18"/>
              </w:rPr>
              <w:t>Inmediato</w:t>
            </w:r>
          </w:p>
        </w:tc>
        <w:tc>
          <w:tcPr>
            <w:tcW w:w="1417" w:type="dxa"/>
            <w:tcBorders>
              <w:top w:val="single" w:sz="4" w:space="0" w:color="auto"/>
              <w:left w:val="nil"/>
              <w:bottom w:val="single" w:sz="8" w:space="0" w:color="auto"/>
              <w:right w:val="single" w:sz="8" w:space="0" w:color="auto"/>
            </w:tcBorders>
          </w:tcPr>
          <w:p w:rsidR="00D10C2F" w:rsidRPr="00437B90" w:rsidRDefault="00D10C2F" w:rsidP="000D6059">
            <w:pPr>
              <w:contextualSpacing/>
              <w:jc w:val="center"/>
              <w:rPr>
                <w:rFonts w:ascii="Franklin Gothic Medium" w:hAnsi="Franklin Gothic Medium"/>
                <w:sz w:val="18"/>
                <w:szCs w:val="18"/>
              </w:rPr>
            </w:pPr>
          </w:p>
          <w:p w:rsidR="00D10C2F" w:rsidRPr="00437B90" w:rsidRDefault="00D10C2F" w:rsidP="000D6059">
            <w:pPr>
              <w:contextualSpacing/>
              <w:jc w:val="center"/>
              <w:rPr>
                <w:rFonts w:ascii="Franklin Gothic Medium" w:hAnsi="Franklin Gothic Medium"/>
                <w:sz w:val="18"/>
                <w:szCs w:val="18"/>
              </w:rPr>
            </w:pPr>
          </w:p>
          <w:p w:rsidR="00D10C2F" w:rsidRPr="00437B90" w:rsidRDefault="00D10C2F" w:rsidP="000D6059">
            <w:pPr>
              <w:contextualSpacing/>
              <w:jc w:val="center"/>
              <w:rPr>
                <w:rFonts w:ascii="Franklin Gothic Medium" w:hAnsi="Franklin Gothic Medium"/>
                <w:sz w:val="18"/>
                <w:szCs w:val="18"/>
              </w:rPr>
            </w:pPr>
          </w:p>
          <w:p w:rsidR="00D10C2F" w:rsidRPr="00437B90" w:rsidRDefault="00D10C2F" w:rsidP="000D6059">
            <w:pPr>
              <w:contextualSpacing/>
              <w:jc w:val="center"/>
              <w:rPr>
                <w:rFonts w:ascii="Franklin Gothic Medium" w:hAnsi="Franklin Gothic Medium"/>
                <w:sz w:val="18"/>
                <w:szCs w:val="18"/>
              </w:rPr>
            </w:pPr>
          </w:p>
          <w:p w:rsidR="00D10C2F" w:rsidRPr="00437B90" w:rsidRDefault="00D10C2F" w:rsidP="000D6059">
            <w:pPr>
              <w:contextualSpacing/>
              <w:jc w:val="center"/>
              <w:rPr>
                <w:rFonts w:ascii="Franklin Gothic Medium" w:hAnsi="Franklin Gothic Medium"/>
                <w:sz w:val="18"/>
                <w:szCs w:val="18"/>
              </w:rPr>
            </w:pPr>
            <w:r w:rsidRPr="00437B90">
              <w:rPr>
                <w:rFonts w:ascii="Franklin Gothic Medium" w:hAnsi="Franklin Gothic Medium"/>
                <w:sz w:val="18"/>
                <w:szCs w:val="18"/>
              </w:rPr>
              <w:t>100%</w:t>
            </w:r>
          </w:p>
        </w:tc>
        <w:tc>
          <w:tcPr>
            <w:tcW w:w="1701" w:type="dxa"/>
            <w:tcBorders>
              <w:top w:val="single" w:sz="4" w:space="0" w:color="auto"/>
              <w:left w:val="nil"/>
              <w:bottom w:val="single" w:sz="8" w:space="0" w:color="auto"/>
              <w:right w:val="single" w:sz="8" w:space="0" w:color="auto"/>
            </w:tcBorders>
          </w:tcPr>
          <w:p w:rsidR="00D10C2F" w:rsidRPr="00437B90" w:rsidRDefault="00D10C2F" w:rsidP="000D6059">
            <w:pPr>
              <w:contextualSpacing/>
              <w:jc w:val="center"/>
              <w:rPr>
                <w:rFonts w:ascii="Franklin Gothic Medium" w:hAnsi="Franklin Gothic Medium"/>
                <w:sz w:val="18"/>
                <w:szCs w:val="18"/>
              </w:rPr>
            </w:pPr>
          </w:p>
          <w:p w:rsidR="00D10C2F" w:rsidRPr="00437B90" w:rsidRDefault="00D10C2F" w:rsidP="000D6059">
            <w:pPr>
              <w:contextualSpacing/>
              <w:jc w:val="center"/>
              <w:rPr>
                <w:rFonts w:ascii="Franklin Gothic Medium" w:hAnsi="Franklin Gothic Medium"/>
                <w:sz w:val="18"/>
                <w:szCs w:val="18"/>
              </w:rPr>
            </w:pPr>
          </w:p>
          <w:p w:rsidR="00D10C2F" w:rsidRPr="00437B90" w:rsidRDefault="00D10C2F" w:rsidP="000D6059">
            <w:pPr>
              <w:contextualSpacing/>
              <w:jc w:val="center"/>
              <w:rPr>
                <w:rFonts w:ascii="Franklin Gothic Medium" w:hAnsi="Franklin Gothic Medium"/>
                <w:sz w:val="18"/>
                <w:szCs w:val="18"/>
              </w:rPr>
            </w:pPr>
          </w:p>
          <w:p w:rsidR="00D10C2F" w:rsidRPr="00437B90" w:rsidRDefault="00D10C2F" w:rsidP="000D6059">
            <w:pPr>
              <w:contextualSpacing/>
              <w:jc w:val="center"/>
              <w:rPr>
                <w:rFonts w:ascii="Franklin Gothic Medium" w:hAnsi="Franklin Gothic Medium"/>
                <w:sz w:val="18"/>
                <w:szCs w:val="18"/>
              </w:rPr>
            </w:pPr>
          </w:p>
          <w:p w:rsidR="00D10C2F" w:rsidRPr="00437B90" w:rsidRDefault="00D10C2F" w:rsidP="000D6059">
            <w:pPr>
              <w:contextualSpacing/>
              <w:jc w:val="both"/>
              <w:rPr>
                <w:rFonts w:ascii="Franklin Gothic Medium" w:hAnsi="Franklin Gothic Medium"/>
                <w:sz w:val="18"/>
                <w:szCs w:val="18"/>
              </w:rPr>
            </w:pPr>
            <w:r w:rsidRPr="00437B90">
              <w:rPr>
                <w:rFonts w:ascii="Franklin Gothic Medium" w:hAnsi="Franklin Gothic Medium"/>
                <w:sz w:val="18"/>
                <w:szCs w:val="18"/>
              </w:rPr>
              <w:t>Aplicación de la Normatividad vigente.</w:t>
            </w:r>
          </w:p>
        </w:tc>
        <w:tc>
          <w:tcPr>
            <w:tcW w:w="1985" w:type="dxa"/>
            <w:tcBorders>
              <w:top w:val="single" w:sz="4" w:space="0" w:color="auto"/>
              <w:left w:val="nil"/>
              <w:bottom w:val="single" w:sz="8" w:space="0" w:color="auto"/>
              <w:right w:val="single" w:sz="8" w:space="0" w:color="auto"/>
            </w:tcBorders>
          </w:tcPr>
          <w:p w:rsidR="00D10C2F" w:rsidRPr="00437B90" w:rsidRDefault="00D10C2F" w:rsidP="000D6059">
            <w:pPr>
              <w:contextualSpacing/>
              <w:jc w:val="center"/>
              <w:rPr>
                <w:rFonts w:ascii="Franklin Gothic Medium" w:hAnsi="Franklin Gothic Medium"/>
                <w:sz w:val="18"/>
                <w:szCs w:val="18"/>
              </w:rPr>
            </w:pPr>
          </w:p>
          <w:p w:rsidR="00D10C2F" w:rsidRPr="00437B90" w:rsidRDefault="00D10C2F" w:rsidP="00120481">
            <w:pPr>
              <w:contextualSpacing/>
              <w:jc w:val="both"/>
              <w:rPr>
                <w:rFonts w:ascii="Franklin Gothic Medium" w:hAnsi="Franklin Gothic Medium"/>
                <w:sz w:val="18"/>
                <w:szCs w:val="18"/>
              </w:rPr>
            </w:pPr>
            <w:r w:rsidRPr="00437B90">
              <w:rPr>
                <w:rFonts w:ascii="Franklin Gothic Medium" w:hAnsi="Franklin Gothic Medium"/>
                <w:sz w:val="18"/>
                <w:szCs w:val="18"/>
              </w:rPr>
              <w:t xml:space="preserve">La </w:t>
            </w:r>
            <w:proofErr w:type="spellStart"/>
            <w:r w:rsidRPr="00437B90">
              <w:rPr>
                <w:rFonts w:ascii="Franklin Gothic Medium" w:hAnsi="Franklin Gothic Medium"/>
                <w:sz w:val="18"/>
                <w:szCs w:val="18"/>
              </w:rPr>
              <w:t>SubContraloría</w:t>
            </w:r>
            <w:proofErr w:type="spellEnd"/>
            <w:r w:rsidRPr="00437B90">
              <w:rPr>
                <w:rFonts w:ascii="Franklin Gothic Medium" w:hAnsi="Franklin Gothic Medium"/>
                <w:sz w:val="18"/>
                <w:szCs w:val="18"/>
              </w:rPr>
              <w:t xml:space="preserve"> se encuentra aplicando los términos procesales correspondientes al Proceso Administrativo Sancionatorio en concordancia con la normatividad vigente.</w:t>
            </w:r>
          </w:p>
        </w:tc>
        <w:tc>
          <w:tcPr>
            <w:tcW w:w="954" w:type="dxa"/>
            <w:tcBorders>
              <w:top w:val="nil"/>
              <w:left w:val="nil"/>
              <w:bottom w:val="nil"/>
              <w:right w:val="nil"/>
            </w:tcBorders>
            <w:noWrap/>
            <w:vAlign w:val="center"/>
          </w:tcPr>
          <w:p w:rsidR="00D10C2F" w:rsidRPr="00437B90" w:rsidRDefault="00D10C2F" w:rsidP="00E44522">
            <w:pPr>
              <w:rPr>
                <w:rFonts w:ascii="Franklin Gothic Medium" w:hAnsi="Franklin Gothic Medium" w:cs="Arial"/>
                <w:sz w:val="18"/>
                <w:szCs w:val="18"/>
              </w:rPr>
            </w:pPr>
          </w:p>
        </w:tc>
      </w:tr>
      <w:tr w:rsidR="00D10C2F" w:rsidRPr="00437B90" w:rsidTr="00326876">
        <w:trPr>
          <w:trHeight w:val="1380"/>
        </w:trPr>
        <w:tc>
          <w:tcPr>
            <w:tcW w:w="1276" w:type="dxa"/>
            <w:tcBorders>
              <w:top w:val="single" w:sz="4" w:space="0" w:color="auto"/>
              <w:left w:val="single" w:sz="8" w:space="0" w:color="auto"/>
              <w:bottom w:val="single" w:sz="8" w:space="0" w:color="auto"/>
              <w:right w:val="single" w:sz="8" w:space="0" w:color="auto"/>
            </w:tcBorders>
            <w:noWrap/>
            <w:vAlign w:val="center"/>
          </w:tcPr>
          <w:p w:rsidR="00D10C2F" w:rsidRPr="00437B90" w:rsidRDefault="00D10C2F" w:rsidP="00E44522">
            <w:pPr>
              <w:jc w:val="center"/>
              <w:rPr>
                <w:rFonts w:ascii="Franklin Gothic Medium" w:hAnsi="Franklin Gothic Medium" w:cs="Arial"/>
                <w:sz w:val="18"/>
                <w:szCs w:val="18"/>
              </w:rPr>
            </w:pPr>
            <w:r w:rsidRPr="00437B90">
              <w:rPr>
                <w:rFonts w:ascii="Franklin Gothic Medium" w:hAnsi="Franklin Gothic Medium" w:cs="Arial"/>
                <w:sz w:val="18"/>
                <w:szCs w:val="18"/>
              </w:rPr>
              <w:t>28</w:t>
            </w:r>
          </w:p>
        </w:tc>
        <w:tc>
          <w:tcPr>
            <w:tcW w:w="3402" w:type="dxa"/>
            <w:tcBorders>
              <w:top w:val="single" w:sz="4" w:space="0" w:color="auto"/>
              <w:left w:val="nil"/>
              <w:bottom w:val="single" w:sz="8" w:space="0" w:color="auto"/>
              <w:right w:val="single" w:sz="8" w:space="0" w:color="auto"/>
            </w:tcBorders>
            <w:vAlign w:val="center"/>
          </w:tcPr>
          <w:p w:rsidR="00D10C2F" w:rsidRPr="00437B90" w:rsidRDefault="00D10C2F" w:rsidP="000D6059">
            <w:pPr>
              <w:pStyle w:val="Default"/>
              <w:jc w:val="both"/>
              <w:rPr>
                <w:rFonts w:ascii="Franklin Gothic Medium" w:hAnsi="Franklin Gothic Medium"/>
                <w:color w:val="auto"/>
                <w:sz w:val="18"/>
                <w:szCs w:val="18"/>
              </w:rPr>
            </w:pPr>
          </w:p>
          <w:p w:rsidR="00D10C2F" w:rsidRPr="00437B90" w:rsidRDefault="00D10C2F" w:rsidP="000D6059">
            <w:pPr>
              <w:pStyle w:val="Default"/>
              <w:jc w:val="both"/>
              <w:rPr>
                <w:rFonts w:ascii="Franklin Gothic Medium" w:hAnsi="Franklin Gothic Medium"/>
                <w:color w:val="auto"/>
                <w:sz w:val="18"/>
                <w:szCs w:val="18"/>
              </w:rPr>
            </w:pPr>
            <w:r w:rsidRPr="00437B90">
              <w:rPr>
                <w:rFonts w:ascii="Franklin Gothic Medium" w:hAnsi="Franklin Gothic Medium"/>
                <w:color w:val="auto"/>
                <w:sz w:val="18"/>
                <w:szCs w:val="18"/>
              </w:rPr>
              <w:t>Falta de mecanismos de control eficaces que garanticen oportunidad, eficiencia y efectividad para dar cabal cumplimiento a lo señalado en el artículo 16 de la Resolución 000249.</w:t>
            </w:r>
          </w:p>
          <w:p w:rsidR="00D10C2F" w:rsidRPr="00437B90" w:rsidRDefault="00D10C2F" w:rsidP="000D6059">
            <w:pPr>
              <w:pStyle w:val="Default"/>
              <w:jc w:val="both"/>
              <w:rPr>
                <w:rFonts w:ascii="Franklin Gothic Medium" w:hAnsi="Franklin Gothic Medium"/>
                <w:color w:val="auto"/>
                <w:sz w:val="18"/>
                <w:szCs w:val="18"/>
              </w:rPr>
            </w:pPr>
          </w:p>
        </w:tc>
        <w:tc>
          <w:tcPr>
            <w:tcW w:w="2835" w:type="dxa"/>
            <w:tcBorders>
              <w:top w:val="single" w:sz="4" w:space="0" w:color="auto"/>
              <w:left w:val="nil"/>
              <w:bottom w:val="single" w:sz="8" w:space="0" w:color="auto"/>
              <w:right w:val="single" w:sz="8" w:space="0" w:color="auto"/>
            </w:tcBorders>
          </w:tcPr>
          <w:p w:rsidR="00D10C2F" w:rsidRPr="00437B90" w:rsidRDefault="00D10C2F" w:rsidP="000D6059">
            <w:pPr>
              <w:contextualSpacing/>
              <w:jc w:val="both"/>
              <w:rPr>
                <w:rFonts w:ascii="Franklin Gothic Medium" w:hAnsi="Franklin Gothic Medium"/>
                <w:sz w:val="18"/>
                <w:szCs w:val="18"/>
              </w:rPr>
            </w:pPr>
          </w:p>
          <w:p w:rsidR="00D10C2F" w:rsidRPr="00437B90" w:rsidRDefault="00D10C2F" w:rsidP="000D6059">
            <w:pPr>
              <w:contextualSpacing/>
              <w:jc w:val="both"/>
              <w:rPr>
                <w:rFonts w:ascii="Franklin Gothic Medium" w:hAnsi="Franklin Gothic Medium"/>
                <w:sz w:val="18"/>
                <w:szCs w:val="18"/>
              </w:rPr>
            </w:pPr>
            <w:r w:rsidRPr="00437B90">
              <w:rPr>
                <w:rFonts w:ascii="Franklin Gothic Medium" w:hAnsi="Franklin Gothic Medium"/>
                <w:sz w:val="18"/>
                <w:szCs w:val="18"/>
              </w:rPr>
              <w:t xml:space="preserve">La </w:t>
            </w:r>
            <w:proofErr w:type="spellStart"/>
            <w:r w:rsidRPr="00437B90">
              <w:rPr>
                <w:rFonts w:ascii="Franklin Gothic Medium" w:hAnsi="Franklin Gothic Medium"/>
                <w:sz w:val="18"/>
                <w:szCs w:val="18"/>
              </w:rPr>
              <w:t>SubContraloría</w:t>
            </w:r>
            <w:proofErr w:type="spellEnd"/>
            <w:r w:rsidRPr="00437B90">
              <w:rPr>
                <w:rFonts w:ascii="Franklin Gothic Medium" w:hAnsi="Franklin Gothic Medium"/>
                <w:sz w:val="18"/>
                <w:szCs w:val="18"/>
              </w:rPr>
              <w:t xml:space="preserve"> Municipal y el Grupo de Responsabilidad Fiscal orientarán el desarrollo de los procesos administrativos sancionatorios hacia el cumplimiento del trámite procesal establecido dentro de las normas vigentes aplicables al proceso.</w:t>
            </w:r>
          </w:p>
          <w:p w:rsidR="00D10C2F" w:rsidRPr="00437B90" w:rsidRDefault="00D10C2F" w:rsidP="000D6059">
            <w:pPr>
              <w:contextualSpacing/>
              <w:jc w:val="both"/>
              <w:rPr>
                <w:rFonts w:ascii="Franklin Gothic Medium" w:hAnsi="Franklin Gothic Medium"/>
                <w:sz w:val="18"/>
                <w:szCs w:val="18"/>
              </w:rPr>
            </w:pPr>
            <w:r w:rsidRPr="00437B90">
              <w:rPr>
                <w:rFonts w:ascii="Franklin Gothic Medium" w:hAnsi="Franklin Gothic Medium"/>
                <w:sz w:val="18"/>
                <w:szCs w:val="18"/>
              </w:rPr>
              <w:t xml:space="preserve"> </w:t>
            </w:r>
          </w:p>
        </w:tc>
        <w:tc>
          <w:tcPr>
            <w:tcW w:w="1985" w:type="dxa"/>
            <w:tcBorders>
              <w:top w:val="single" w:sz="4" w:space="0" w:color="auto"/>
              <w:left w:val="nil"/>
              <w:bottom w:val="single" w:sz="8" w:space="0" w:color="auto"/>
              <w:right w:val="single" w:sz="8" w:space="0" w:color="auto"/>
            </w:tcBorders>
          </w:tcPr>
          <w:p w:rsidR="00D10C2F" w:rsidRPr="00437B90" w:rsidRDefault="00D10C2F" w:rsidP="000D6059">
            <w:pPr>
              <w:contextualSpacing/>
              <w:jc w:val="center"/>
              <w:rPr>
                <w:rFonts w:ascii="Franklin Gothic Medium" w:hAnsi="Franklin Gothic Medium" w:cs="Arial"/>
                <w:sz w:val="18"/>
                <w:szCs w:val="18"/>
              </w:rPr>
            </w:pPr>
          </w:p>
          <w:p w:rsidR="00D10C2F" w:rsidRPr="00437B90" w:rsidRDefault="00D10C2F" w:rsidP="000D6059">
            <w:pPr>
              <w:contextualSpacing/>
              <w:jc w:val="center"/>
              <w:rPr>
                <w:rFonts w:ascii="Franklin Gothic Medium" w:hAnsi="Franklin Gothic Medium" w:cs="Arial"/>
                <w:sz w:val="18"/>
                <w:szCs w:val="18"/>
              </w:rPr>
            </w:pPr>
          </w:p>
          <w:p w:rsidR="00D10C2F" w:rsidRPr="00437B90" w:rsidRDefault="00D10C2F" w:rsidP="000D6059">
            <w:pPr>
              <w:contextualSpacing/>
              <w:jc w:val="center"/>
              <w:rPr>
                <w:rFonts w:ascii="Franklin Gothic Medium" w:hAnsi="Franklin Gothic Medium"/>
                <w:sz w:val="18"/>
                <w:szCs w:val="18"/>
              </w:rPr>
            </w:pPr>
            <w:r w:rsidRPr="00437B90">
              <w:rPr>
                <w:rFonts w:ascii="Franklin Gothic Medium" w:hAnsi="Franklin Gothic Medium" w:cs="Arial"/>
                <w:sz w:val="18"/>
                <w:szCs w:val="18"/>
              </w:rPr>
              <w:t xml:space="preserve">Grupo de Responsabilidad Fiscal y Jurisdicción Coactiva, responsables, </w:t>
            </w:r>
            <w:proofErr w:type="spellStart"/>
            <w:r w:rsidRPr="00437B90">
              <w:rPr>
                <w:rFonts w:ascii="Franklin Gothic Medium" w:hAnsi="Franklin Gothic Medium" w:cs="Arial"/>
                <w:sz w:val="18"/>
                <w:szCs w:val="18"/>
              </w:rPr>
              <w:t>SubContralor</w:t>
            </w:r>
            <w:proofErr w:type="spellEnd"/>
            <w:r w:rsidRPr="00437B90">
              <w:rPr>
                <w:rFonts w:ascii="Franklin Gothic Medium" w:hAnsi="Franklin Gothic Medium" w:cs="Arial"/>
                <w:sz w:val="18"/>
                <w:szCs w:val="18"/>
              </w:rPr>
              <w:t>, Profesionales Universitarios o Especializados</w:t>
            </w:r>
          </w:p>
        </w:tc>
        <w:tc>
          <w:tcPr>
            <w:tcW w:w="1559" w:type="dxa"/>
            <w:tcBorders>
              <w:top w:val="single" w:sz="4" w:space="0" w:color="auto"/>
              <w:left w:val="nil"/>
              <w:bottom w:val="single" w:sz="8" w:space="0" w:color="auto"/>
              <w:right w:val="single" w:sz="8" w:space="0" w:color="auto"/>
            </w:tcBorders>
          </w:tcPr>
          <w:p w:rsidR="00D10C2F" w:rsidRPr="00437B90" w:rsidRDefault="00D10C2F" w:rsidP="000D6059">
            <w:pPr>
              <w:contextualSpacing/>
              <w:jc w:val="center"/>
              <w:rPr>
                <w:rFonts w:ascii="Franklin Gothic Medium" w:hAnsi="Franklin Gothic Medium"/>
                <w:sz w:val="18"/>
                <w:szCs w:val="18"/>
              </w:rPr>
            </w:pPr>
          </w:p>
          <w:p w:rsidR="00D10C2F" w:rsidRPr="00437B90" w:rsidRDefault="00D10C2F" w:rsidP="000D6059">
            <w:pPr>
              <w:contextualSpacing/>
              <w:jc w:val="center"/>
              <w:rPr>
                <w:rFonts w:ascii="Franklin Gothic Medium" w:hAnsi="Franklin Gothic Medium"/>
                <w:sz w:val="18"/>
                <w:szCs w:val="18"/>
              </w:rPr>
            </w:pPr>
          </w:p>
          <w:p w:rsidR="00D10C2F" w:rsidRPr="00437B90" w:rsidRDefault="00D10C2F" w:rsidP="000D6059">
            <w:pPr>
              <w:contextualSpacing/>
              <w:jc w:val="center"/>
              <w:rPr>
                <w:rFonts w:ascii="Franklin Gothic Medium" w:hAnsi="Franklin Gothic Medium"/>
                <w:sz w:val="18"/>
                <w:szCs w:val="18"/>
              </w:rPr>
            </w:pPr>
          </w:p>
          <w:p w:rsidR="00D10C2F" w:rsidRPr="00437B90" w:rsidRDefault="00D10C2F" w:rsidP="000D6059">
            <w:pPr>
              <w:contextualSpacing/>
              <w:jc w:val="center"/>
              <w:rPr>
                <w:rFonts w:ascii="Franklin Gothic Medium" w:hAnsi="Franklin Gothic Medium"/>
                <w:sz w:val="18"/>
                <w:szCs w:val="18"/>
              </w:rPr>
            </w:pPr>
          </w:p>
          <w:p w:rsidR="00D10C2F" w:rsidRPr="00437B90" w:rsidRDefault="00D10C2F" w:rsidP="000D6059">
            <w:pPr>
              <w:contextualSpacing/>
              <w:jc w:val="center"/>
              <w:rPr>
                <w:rFonts w:ascii="Franklin Gothic Medium" w:hAnsi="Franklin Gothic Medium"/>
                <w:sz w:val="18"/>
                <w:szCs w:val="18"/>
              </w:rPr>
            </w:pPr>
            <w:r w:rsidRPr="00437B90">
              <w:rPr>
                <w:rFonts w:ascii="Franklin Gothic Medium" w:hAnsi="Franklin Gothic Medium"/>
                <w:sz w:val="18"/>
                <w:szCs w:val="18"/>
              </w:rPr>
              <w:t>Inmediato</w:t>
            </w:r>
          </w:p>
        </w:tc>
        <w:tc>
          <w:tcPr>
            <w:tcW w:w="1417" w:type="dxa"/>
            <w:tcBorders>
              <w:top w:val="single" w:sz="4" w:space="0" w:color="auto"/>
              <w:left w:val="nil"/>
              <w:bottom w:val="single" w:sz="8" w:space="0" w:color="auto"/>
              <w:right w:val="single" w:sz="8" w:space="0" w:color="auto"/>
            </w:tcBorders>
          </w:tcPr>
          <w:p w:rsidR="00D10C2F" w:rsidRPr="00437B90" w:rsidRDefault="00D10C2F" w:rsidP="000D6059">
            <w:pPr>
              <w:contextualSpacing/>
              <w:jc w:val="center"/>
              <w:rPr>
                <w:rFonts w:ascii="Franklin Gothic Medium" w:hAnsi="Franklin Gothic Medium"/>
                <w:sz w:val="18"/>
                <w:szCs w:val="18"/>
              </w:rPr>
            </w:pPr>
          </w:p>
          <w:p w:rsidR="00D10C2F" w:rsidRPr="00437B90" w:rsidRDefault="00D10C2F" w:rsidP="000D6059">
            <w:pPr>
              <w:contextualSpacing/>
              <w:jc w:val="center"/>
              <w:rPr>
                <w:rFonts w:ascii="Franklin Gothic Medium" w:hAnsi="Franklin Gothic Medium"/>
                <w:sz w:val="18"/>
                <w:szCs w:val="18"/>
              </w:rPr>
            </w:pPr>
          </w:p>
          <w:p w:rsidR="00D10C2F" w:rsidRPr="00437B90" w:rsidRDefault="00D10C2F" w:rsidP="000D6059">
            <w:pPr>
              <w:contextualSpacing/>
              <w:jc w:val="center"/>
              <w:rPr>
                <w:rFonts w:ascii="Franklin Gothic Medium" w:hAnsi="Franklin Gothic Medium"/>
                <w:sz w:val="18"/>
                <w:szCs w:val="18"/>
              </w:rPr>
            </w:pPr>
          </w:p>
          <w:p w:rsidR="00D10C2F" w:rsidRPr="00437B90" w:rsidRDefault="00D10C2F" w:rsidP="000D6059">
            <w:pPr>
              <w:contextualSpacing/>
              <w:jc w:val="center"/>
              <w:rPr>
                <w:rFonts w:ascii="Franklin Gothic Medium" w:hAnsi="Franklin Gothic Medium"/>
                <w:sz w:val="18"/>
                <w:szCs w:val="18"/>
              </w:rPr>
            </w:pPr>
          </w:p>
          <w:p w:rsidR="00D10C2F" w:rsidRPr="00437B90" w:rsidRDefault="00D10C2F" w:rsidP="000D6059">
            <w:pPr>
              <w:contextualSpacing/>
              <w:jc w:val="center"/>
              <w:rPr>
                <w:rFonts w:ascii="Franklin Gothic Medium" w:hAnsi="Franklin Gothic Medium"/>
                <w:sz w:val="18"/>
                <w:szCs w:val="18"/>
              </w:rPr>
            </w:pPr>
            <w:r w:rsidRPr="00437B90">
              <w:rPr>
                <w:rFonts w:ascii="Franklin Gothic Medium" w:hAnsi="Franklin Gothic Medium"/>
                <w:sz w:val="18"/>
                <w:szCs w:val="18"/>
              </w:rPr>
              <w:t>100%</w:t>
            </w:r>
          </w:p>
        </w:tc>
        <w:tc>
          <w:tcPr>
            <w:tcW w:w="1701" w:type="dxa"/>
            <w:tcBorders>
              <w:top w:val="single" w:sz="4" w:space="0" w:color="auto"/>
              <w:left w:val="nil"/>
              <w:bottom w:val="single" w:sz="8" w:space="0" w:color="auto"/>
              <w:right w:val="single" w:sz="8" w:space="0" w:color="auto"/>
            </w:tcBorders>
          </w:tcPr>
          <w:p w:rsidR="00D10C2F" w:rsidRPr="00437B90" w:rsidRDefault="00D10C2F" w:rsidP="000D6059">
            <w:pPr>
              <w:contextualSpacing/>
              <w:jc w:val="center"/>
              <w:rPr>
                <w:rFonts w:ascii="Franklin Gothic Medium" w:hAnsi="Franklin Gothic Medium"/>
                <w:sz w:val="18"/>
                <w:szCs w:val="18"/>
              </w:rPr>
            </w:pPr>
          </w:p>
          <w:p w:rsidR="00D10C2F" w:rsidRPr="00437B90" w:rsidRDefault="00D10C2F" w:rsidP="000D6059">
            <w:pPr>
              <w:contextualSpacing/>
              <w:jc w:val="center"/>
              <w:rPr>
                <w:rFonts w:ascii="Franklin Gothic Medium" w:hAnsi="Franklin Gothic Medium"/>
                <w:sz w:val="18"/>
                <w:szCs w:val="18"/>
              </w:rPr>
            </w:pPr>
          </w:p>
          <w:p w:rsidR="00D10C2F" w:rsidRPr="00437B90" w:rsidRDefault="00D10C2F" w:rsidP="000D6059">
            <w:pPr>
              <w:contextualSpacing/>
              <w:jc w:val="center"/>
              <w:rPr>
                <w:rFonts w:ascii="Franklin Gothic Medium" w:hAnsi="Franklin Gothic Medium"/>
                <w:sz w:val="18"/>
                <w:szCs w:val="18"/>
              </w:rPr>
            </w:pPr>
          </w:p>
          <w:p w:rsidR="00D10C2F" w:rsidRPr="00437B90" w:rsidRDefault="00D10C2F" w:rsidP="000D6059">
            <w:pPr>
              <w:contextualSpacing/>
              <w:jc w:val="both"/>
              <w:rPr>
                <w:rFonts w:ascii="Franklin Gothic Medium" w:hAnsi="Franklin Gothic Medium"/>
                <w:sz w:val="18"/>
                <w:szCs w:val="18"/>
              </w:rPr>
            </w:pPr>
            <w:r w:rsidRPr="00437B90">
              <w:rPr>
                <w:rFonts w:ascii="Franklin Gothic Medium" w:hAnsi="Franklin Gothic Medium"/>
                <w:sz w:val="18"/>
                <w:szCs w:val="18"/>
              </w:rPr>
              <w:t>Aplicación de la Normatividad vigente.</w:t>
            </w:r>
          </w:p>
        </w:tc>
        <w:tc>
          <w:tcPr>
            <w:tcW w:w="1985" w:type="dxa"/>
            <w:tcBorders>
              <w:top w:val="single" w:sz="4" w:space="0" w:color="auto"/>
              <w:left w:val="nil"/>
              <w:bottom w:val="single" w:sz="8" w:space="0" w:color="auto"/>
              <w:right w:val="single" w:sz="8" w:space="0" w:color="auto"/>
            </w:tcBorders>
          </w:tcPr>
          <w:p w:rsidR="00D10C2F" w:rsidRPr="00437B90" w:rsidRDefault="00D10C2F" w:rsidP="000D6059">
            <w:pPr>
              <w:contextualSpacing/>
              <w:jc w:val="center"/>
              <w:rPr>
                <w:rFonts w:ascii="Franklin Gothic Medium" w:hAnsi="Franklin Gothic Medium"/>
                <w:sz w:val="18"/>
                <w:szCs w:val="18"/>
              </w:rPr>
            </w:pPr>
          </w:p>
          <w:p w:rsidR="00D10C2F" w:rsidRPr="00437B90" w:rsidRDefault="00D10C2F" w:rsidP="00120481">
            <w:pPr>
              <w:contextualSpacing/>
              <w:jc w:val="both"/>
              <w:rPr>
                <w:rFonts w:ascii="Franklin Gothic Medium" w:hAnsi="Franklin Gothic Medium"/>
                <w:sz w:val="18"/>
                <w:szCs w:val="18"/>
              </w:rPr>
            </w:pPr>
            <w:r w:rsidRPr="00437B90">
              <w:rPr>
                <w:rFonts w:ascii="Franklin Gothic Medium" w:hAnsi="Franklin Gothic Medium"/>
                <w:sz w:val="18"/>
                <w:szCs w:val="18"/>
              </w:rPr>
              <w:t>A la fecha se ha dado cumplimiento a los términos dispuestos por la ley en cumplimiento de la normatividad vigente.</w:t>
            </w:r>
          </w:p>
        </w:tc>
        <w:tc>
          <w:tcPr>
            <w:tcW w:w="954" w:type="dxa"/>
            <w:tcBorders>
              <w:top w:val="nil"/>
              <w:left w:val="nil"/>
              <w:bottom w:val="nil"/>
              <w:right w:val="nil"/>
            </w:tcBorders>
            <w:noWrap/>
            <w:vAlign w:val="center"/>
          </w:tcPr>
          <w:p w:rsidR="00D10C2F" w:rsidRPr="00437B90" w:rsidRDefault="00D10C2F" w:rsidP="00E44522">
            <w:pPr>
              <w:rPr>
                <w:rFonts w:ascii="Franklin Gothic Medium" w:hAnsi="Franklin Gothic Medium" w:cs="Arial"/>
                <w:sz w:val="18"/>
                <w:szCs w:val="18"/>
              </w:rPr>
            </w:pPr>
          </w:p>
        </w:tc>
      </w:tr>
    </w:tbl>
    <w:p w:rsidR="00D10C2F" w:rsidRPr="00437B90" w:rsidRDefault="00D10C2F" w:rsidP="0000551A">
      <w:pPr>
        <w:contextualSpacing/>
        <w:rPr>
          <w:rFonts w:ascii="Franklin Gothic Medium" w:hAnsi="Franklin Gothic Medium" w:cs="Arial"/>
          <w:sz w:val="18"/>
          <w:szCs w:val="18"/>
        </w:rPr>
      </w:pPr>
    </w:p>
    <w:p w:rsidR="00D10C2F" w:rsidRPr="00437B90" w:rsidRDefault="00D10C2F" w:rsidP="002C021A">
      <w:pPr>
        <w:contextualSpacing/>
        <w:jc w:val="both"/>
        <w:rPr>
          <w:rFonts w:ascii="Franklin Gothic Medium" w:hAnsi="Franklin Gothic Medium" w:cs="Arial"/>
          <w:sz w:val="18"/>
          <w:szCs w:val="18"/>
        </w:rPr>
      </w:pPr>
    </w:p>
    <w:p w:rsidR="00D10C2F" w:rsidRPr="00437B90" w:rsidRDefault="00D10C2F" w:rsidP="002C021A">
      <w:pPr>
        <w:contextualSpacing/>
        <w:jc w:val="both"/>
        <w:rPr>
          <w:rFonts w:ascii="Franklin Gothic Medium" w:hAnsi="Franklin Gothic Medium" w:cs="Arial"/>
          <w:sz w:val="18"/>
          <w:szCs w:val="18"/>
        </w:rPr>
      </w:pPr>
    </w:p>
    <w:p w:rsidR="00D10C2F" w:rsidRPr="00437B90" w:rsidRDefault="00D10C2F" w:rsidP="002C021A">
      <w:pPr>
        <w:contextualSpacing/>
        <w:jc w:val="both"/>
        <w:rPr>
          <w:rFonts w:ascii="Franklin Gothic Medium" w:hAnsi="Franklin Gothic Medium" w:cs="Arial"/>
          <w:sz w:val="18"/>
          <w:szCs w:val="18"/>
        </w:rPr>
      </w:pPr>
    </w:p>
    <w:p w:rsidR="00A63903" w:rsidRPr="00437B90" w:rsidRDefault="00A63903" w:rsidP="00200130">
      <w:pPr>
        <w:contextualSpacing/>
        <w:jc w:val="both"/>
        <w:rPr>
          <w:rFonts w:ascii="Franklin Gothic Medium" w:hAnsi="Franklin Gothic Medium" w:cs="Arial"/>
          <w:b/>
          <w:sz w:val="20"/>
          <w:szCs w:val="20"/>
        </w:rPr>
      </w:pPr>
    </w:p>
    <w:p w:rsidR="00A63903" w:rsidRPr="00437B90" w:rsidRDefault="00A63903" w:rsidP="00200130">
      <w:pPr>
        <w:contextualSpacing/>
        <w:jc w:val="both"/>
        <w:rPr>
          <w:rFonts w:ascii="Franklin Gothic Medium" w:hAnsi="Franklin Gothic Medium" w:cs="Arial"/>
          <w:b/>
          <w:sz w:val="20"/>
          <w:szCs w:val="20"/>
        </w:rPr>
      </w:pPr>
    </w:p>
    <w:p w:rsidR="00D10C2F" w:rsidRPr="00437B90" w:rsidRDefault="00D10C2F" w:rsidP="00200130">
      <w:pPr>
        <w:contextualSpacing/>
        <w:jc w:val="both"/>
        <w:rPr>
          <w:rFonts w:ascii="Franklin Gothic Medium" w:hAnsi="Franklin Gothic Medium" w:cs="Arial"/>
          <w:b/>
          <w:sz w:val="20"/>
          <w:szCs w:val="20"/>
        </w:rPr>
      </w:pPr>
      <w:r w:rsidRPr="00437B90">
        <w:rPr>
          <w:rFonts w:ascii="Franklin Gothic Medium" w:hAnsi="Franklin Gothic Medium" w:cs="Arial"/>
          <w:b/>
          <w:sz w:val="20"/>
          <w:szCs w:val="20"/>
        </w:rPr>
        <w:t>AVANCE PLAN DE MEJORAMIENTO VIGENCIA 2011</w:t>
      </w:r>
    </w:p>
    <w:p w:rsidR="00D10C2F" w:rsidRPr="00437B90" w:rsidRDefault="00D10C2F" w:rsidP="002C021A">
      <w:pPr>
        <w:contextualSpacing/>
        <w:jc w:val="both"/>
        <w:rPr>
          <w:rFonts w:ascii="Franklin Gothic Medium" w:hAnsi="Franklin Gothic Medium"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3260"/>
        <w:gridCol w:w="2835"/>
        <w:gridCol w:w="1985"/>
        <w:gridCol w:w="1559"/>
        <w:gridCol w:w="1417"/>
        <w:gridCol w:w="1883"/>
        <w:gridCol w:w="1843"/>
      </w:tblGrid>
      <w:tr w:rsidR="004F038C" w:rsidRPr="00437B90" w:rsidTr="004F038C">
        <w:trPr>
          <w:trHeight w:val="683"/>
        </w:trPr>
        <w:tc>
          <w:tcPr>
            <w:tcW w:w="1526" w:type="dxa"/>
            <w:vAlign w:val="center"/>
          </w:tcPr>
          <w:p w:rsidR="004F038C" w:rsidRPr="00437B90" w:rsidRDefault="004F038C" w:rsidP="00200130">
            <w:pPr>
              <w:jc w:val="center"/>
              <w:rPr>
                <w:rFonts w:ascii="Franklin Gothic Medium" w:hAnsi="Franklin Gothic Medium" w:cs="Arial"/>
                <w:sz w:val="18"/>
                <w:szCs w:val="18"/>
              </w:rPr>
            </w:pPr>
            <w:r w:rsidRPr="00437B90">
              <w:rPr>
                <w:rFonts w:ascii="Franklin Gothic Medium" w:hAnsi="Franklin Gothic Medium" w:cs="Arial"/>
                <w:sz w:val="18"/>
                <w:szCs w:val="18"/>
              </w:rPr>
              <w:t>8</w:t>
            </w:r>
          </w:p>
        </w:tc>
        <w:tc>
          <w:tcPr>
            <w:tcW w:w="3260" w:type="dxa"/>
            <w:vAlign w:val="center"/>
          </w:tcPr>
          <w:p w:rsidR="004F038C" w:rsidRPr="00437B90" w:rsidRDefault="004F038C" w:rsidP="004F038C">
            <w:pPr>
              <w:jc w:val="both"/>
              <w:rPr>
                <w:rFonts w:ascii="Franklin Gothic Book" w:hAnsi="Franklin Gothic Book" w:cs="Arial"/>
                <w:sz w:val="20"/>
                <w:szCs w:val="20"/>
              </w:rPr>
            </w:pPr>
            <w:r w:rsidRPr="00437B90">
              <w:rPr>
                <w:rFonts w:ascii="Franklin Gothic Book" w:hAnsi="Franklin Gothic Book" w:cs="Arial"/>
                <w:bCs/>
                <w:sz w:val="20"/>
                <w:szCs w:val="20"/>
              </w:rPr>
              <w:t>Se observó incumplimiento de las fechas programadas en la planeación de auditorías, para la comunicación de los informes preliminares.</w:t>
            </w:r>
          </w:p>
        </w:tc>
        <w:tc>
          <w:tcPr>
            <w:tcW w:w="2835" w:type="dxa"/>
            <w:vAlign w:val="center"/>
          </w:tcPr>
          <w:p w:rsidR="004F038C" w:rsidRPr="00437B90" w:rsidRDefault="004F038C" w:rsidP="004F038C">
            <w:pPr>
              <w:jc w:val="both"/>
              <w:rPr>
                <w:rFonts w:ascii="Franklin Gothic Book" w:hAnsi="Franklin Gothic Book" w:cs="Arial"/>
                <w:sz w:val="20"/>
                <w:szCs w:val="20"/>
              </w:rPr>
            </w:pPr>
            <w:r w:rsidRPr="00437B90">
              <w:rPr>
                <w:rFonts w:ascii="Franklin Gothic Book" w:hAnsi="Franklin Gothic Book" w:cs="Arial"/>
                <w:sz w:val="20"/>
                <w:szCs w:val="20"/>
              </w:rPr>
              <w:t xml:space="preserve">Se tendrá en cuenta para la elaboración y programación del PGA 2013, un término moderado para la comunicación del informe preliminar, sin perjuicio de las </w:t>
            </w:r>
            <w:r w:rsidRPr="00437B90">
              <w:rPr>
                <w:rFonts w:ascii="Franklin Gothic Book" w:hAnsi="Franklin Gothic Book" w:cs="Arial"/>
                <w:sz w:val="20"/>
                <w:szCs w:val="20"/>
              </w:rPr>
              <w:lastRenderedPageBreak/>
              <w:t>prórrogas a que haya lugar.</w:t>
            </w:r>
          </w:p>
          <w:p w:rsidR="004F038C" w:rsidRPr="00437B90" w:rsidRDefault="004F038C" w:rsidP="004F038C">
            <w:pPr>
              <w:jc w:val="both"/>
              <w:rPr>
                <w:rFonts w:ascii="Franklin Gothic Book" w:hAnsi="Franklin Gothic Book" w:cs="Arial"/>
                <w:sz w:val="20"/>
                <w:szCs w:val="20"/>
              </w:rPr>
            </w:pPr>
            <w:r w:rsidRPr="00437B90">
              <w:rPr>
                <w:rFonts w:ascii="Franklin Gothic Book" w:hAnsi="Franklin Gothic Book" w:cs="Arial"/>
                <w:sz w:val="20"/>
                <w:szCs w:val="20"/>
              </w:rPr>
              <w:t>Se cumplirá con la comunicación del Informe Preliminar de acuerdo a lo previsto en el Memorando de planeación.</w:t>
            </w:r>
          </w:p>
        </w:tc>
        <w:tc>
          <w:tcPr>
            <w:tcW w:w="1985" w:type="dxa"/>
            <w:vAlign w:val="center"/>
          </w:tcPr>
          <w:p w:rsidR="004F038C" w:rsidRPr="00437B90" w:rsidRDefault="004F038C" w:rsidP="004F038C">
            <w:pPr>
              <w:jc w:val="center"/>
              <w:rPr>
                <w:rFonts w:ascii="Franklin Gothic Book" w:hAnsi="Franklin Gothic Book" w:cs="Arial"/>
                <w:sz w:val="20"/>
                <w:szCs w:val="20"/>
              </w:rPr>
            </w:pPr>
            <w:r w:rsidRPr="00437B90">
              <w:rPr>
                <w:rFonts w:ascii="Franklin Gothic Book" w:hAnsi="Franklin Gothic Book" w:cs="Arial"/>
                <w:sz w:val="20"/>
                <w:szCs w:val="20"/>
              </w:rPr>
              <w:lastRenderedPageBreak/>
              <w:t>Grupo de Vigilancia Fiscal y Ambiental-Profesionales Universitarios y Especializados de Vigilancia Fiscal</w:t>
            </w:r>
          </w:p>
        </w:tc>
        <w:tc>
          <w:tcPr>
            <w:tcW w:w="1559" w:type="dxa"/>
            <w:vAlign w:val="center"/>
          </w:tcPr>
          <w:p w:rsidR="004F038C" w:rsidRPr="00437B90" w:rsidRDefault="004F038C" w:rsidP="004F038C">
            <w:pPr>
              <w:jc w:val="center"/>
              <w:rPr>
                <w:rFonts w:ascii="Franklin Gothic Book" w:hAnsi="Franklin Gothic Book" w:cs="Arial"/>
                <w:sz w:val="20"/>
                <w:szCs w:val="20"/>
              </w:rPr>
            </w:pPr>
            <w:r w:rsidRPr="00437B90">
              <w:rPr>
                <w:rFonts w:ascii="Franklin Gothic Book" w:hAnsi="Franklin Gothic Book" w:cs="Arial"/>
                <w:sz w:val="20"/>
                <w:szCs w:val="20"/>
              </w:rPr>
              <w:t>Fue tenido en cuenta en la  elaboración del PGA 2013</w:t>
            </w:r>
          </w:p>
        </w:tc>
        <w:tc>
          <w:tcPr>
            <w:tcW w:w="1417" w:type="dxa"/>
            <w:vAlign w:val="center"/>
          </w:tcPr>
          <w:p w:rsidR="004F038C" w:rsidRPr="00437B90" w:rsidRDefault="004F038C" w:rsidP="004F038C">
            <w:pPr>
              <w:jc w:val="center"/>
              <w:rPr>
                <w:rFonts w:ascii="Franklin Gothic Book" w:hAnsi="Franklin Gothic Book" w:cs="Arial"/>
                <w:sz w:val="20"/>
                <w:szCs w:val="20"/>
              </w:rPr>
            </w:pPr>
            <w:r w:rsidRPr="00437B90">
              <w:rPr>
                <w:rFonts w:ascii="Franklin Gothic Book" w:hAnsi="Franklin Gothic Book" w:cs="Arial"/>
                <w:sz w:val="20"/>
                <w:szCs w:val="20"/>
              </w:rPr>
              <w:t>15</w:t>
            </w:r>
          </w:p>
        </w:tc>
        <w:tc>
          <w:tcPr>
            <w:tcW w:w="1883" w:type="dxa"/>
            <w:vAlign w:val="center"/>
          </w:tcPr>
          <w:p w:rsidR="004F038C" w:rsidRPr="00437B90" w:rsidRDefault="004F038C" w:rsidP="004F038C">
            <w:pPr>
              <w:jc w:val="both"/>
              <w:rPr>
                <w:rFonts w:ascii="Franklin Gothic Book" w:hAnsi="Franklin Gothic Book" w:cs="Arial"/>
                <w:sz w:val="20"/>
                <w:szCs w:val="20"/>
              </w:rPr>
            </w:pPr>
            <w:r w:rsidRPr="00437B90">
              <w:rPr>
                <w:rFonts w:ascii="Franklin Gothic Book" w:hAnsi="Franklin Gothic Book" w:cs="Arial"/>
                <w:sz w:val="20"/>
                <w:szCs w:val="20"/>
              </w:rPr>
              <w:t xml:space="preserve">Procesos sobre los cuales se ha rendido informe preliminar en cumplimiento del  término para la </w:t>
            </w:r>
            <w:r w:rsidRPr="00437B90">
              <w:rPr>
                <w:rFonts w:ascii="Franklin Gothic Book" w:hAnsi="Franklin Gothic Book" w:cs="Arial"/>
                <w:sz w:val="20"/>
                <w:szCs w:val="20"/>
              </w:rPr>
              <w:lastRenderedPageBreak/>
              <w:t>comunicación del mismo/total de procesos sobre los cuales se rinde informe preliminar</w:t>
            </w:r>
          </w:p>
          <w:p w:rsidR="004F038C" w:rsidRPr="00437B90" w:rsidRDefault="004F038C" w:rsidP="004F038C">
            <w:pPr>
              <w:jc w:val="both"/>
              <w:rPr>
                <w:rFonts w:ascii="Franklin Gothic Book" w:hAnsi="Franklin Gothic Book" w:cs="Arial"/>
                <w:sz w:val="20"/>
                <w:szCs w:val="20"/>
              </w:rPr>
            </w:pPr>
          </w:p>
        </w:tc>
        <w:tc>
          <w:tcPr>
            <w:tcW w:w="1843" w:type="dxa"/>
            <w:vAlign w:val="center"/>
          </w:tcPr>
          <w:p w:rsidR="004F038C" w:rsidRPr="00437B90" w:rsidRDefault="004F038C" w:rsidP="004F038C">
            <w:pPr>
              <w:jc w:val="both"/>
              <w:rPr>
                <w:rFonts w:ascii="Franklin Gothic Book" w:hAnsi="Franklin Gothic Book" w:cs="Arial"/>
                <w:sz w:val="20"/>
                <w:szCs w:val="20"/>
              </w:rPr>
            </w:pPr>
          </w:p>
          <w:p w:rsidR="004F038C" w:rsidRPr="00437B90" w:rsidRDefault="004F038C" w:rsidP="004F038C">
            <w:pPr>
              <w:jc w:val="both"/>
              <w:rPr>
                <w:rFonts w:ascii="Franklin Gothic Book" w:hAnsi="Franklin Gothic Book" w:cs="Arial"/>
                <w:sz w:val="20"/>
                <w:szCs w:val="20"/>
              </w:rPr>
            </w:pPr>
            <w:r w:rsidRPr="00437B90">
              <w:rPr>
                <w:rFonts w:ascii="Franklin Gothic Book" w:hAnsi="Franklin Gothic Book" w:cs="Arial"/>
                <w:sz w:val="20"/>
                <w:szCs w:val="20"/>
              </w:rPr>
              <w:t xml:space="preserve">Los tiempos para la ejecución de las auditorias se están llevando según  los términos del PGA </w:t>
            </w:r>
            <w:r w:rsidRPr="00437B90">
              <w:rPr>
                <w:rFonts w:ascii="Franklin Gothic Book" w:hAnsi="Franklin Gothic Book" w:cs="Arial"/>
                <w:sz w:val="20"/>
                <w:szCs w:val="20"/>
              </w:rPr>
              <w:lastRenderedPageBreak/>
              <w:t>autorizando prórrogas en la medida que sean necesarias, las cuales lo permiten la GAT.</w:t>
            </w:r>
          </w:p>
          <w:p w:rsidR="004F038C" w:rsidRPr="00437B90" w:rsidRDefault="004F038C" w:rsidP="004F038C">
            <w:pPr>
              <w:jc w:val="both"/>
              <w:rPr>
                <w:rFonts w:ascii="Franklin Gothic Book" w:hAnsi="Franklin Gothic Book" w:cs="Arial"/>
                <w:sz w:val="20"/>
                <w:szCs w:val="20"/>
              </w:rPr>
            </w:pPr>
            <w:r w:rsidRPr="00437B90">
              <w:rPr>
                <w:rFonts w:ascii="Franklin Gothic Book" w:hAnsi="Franklin Gothic Book" w:cs="Arial"/>
                <w:sz w:val="20"/>
                <w:szCs w:val="20"/>
              </w:rPr>
              <w:t>Actualmente, se han  culminado diez (10) informes preliminares de las auditorías programadas para la presente  vigencia.</w:t>
            </w:r>
          </w:p>
        </w:tc>
      </w:tr>
      <w:tr w:rsidR="004F038C" w:rsidRPr="00437B90" w:rsidTr="004F038C">
        <w:trPr>
          <w:trHeight w:val="683"/>
        </w:trPr>
        <w:tc>
          <w:tcPr>
            <w:tcW w:w="1526" w:type="dxa"/>
          </w:tcPr>
          <w:p w:rsidR="004F038C" w:rsidRPr="00437B90" w:rsidRDefault="004F038C" w:rsidP="00200130">
            <w:pPr>
              <w:contextualSpacing/>
              <w:jc w:val="center"/>
              <w:rPr>
                <w:rFonts w:ascii="Franklin Gothic Medium" w:hAnsi="Franklin Gothic Medium" w:cs="Arial"/>
                <w:sz w:val="18"/>
                <w:szCs w:val="18"/>
              </w:rPr>
            </w:pPr>
          </w:p>
          <w:p w:rsidR="004F038C" w:rsidRPr="00437B90" w:rsidRDefault="004F038C" w:rsidP="00200130">
            <w:pPr>
              <w:contextualSpacing/>
              <w:jc w:val="center"/>
              <w:rPr>
                <w:rFonts w:ascii="Franklin Gothic Medium" w:hAnsi="Franklin Gothic Medium" w:cs="Arial"/>
                <w:sz w:val="18"/>
                <w:szCs w:val="18"/>
              </w:rPr>
            </w:pPr>
          </w:p>
          <w:p w:rsidR="004F038C" w:rsidRPr="00437B90" w:rsidRDefault="004F038C" w:rsidP="00200130">
            <w:pPr>
              <w:contextualSpacing/>
              <w:jc w:val="center"/>
              <w:rPr>
                <w:rFonts w:ascii="Franklin Gothic Medium" w:hAnsi="Franklin Gothic Medium" w:cs="Arial"/>
                <w:sz w:val="18"/>
                <w:szCs w:val="18"/>
              </w:rPr>
            </w:pPr>
          </w:p>
          <w:p w:rsidR="004F038C" w:rsidRPr="00437B90" w:rsidRDefault="004F038C" w:rsidP="00200130">
            <w:pPr>
              <w:contextualSpacing/>
              <w:jc w:val="center"/>
              <w:rPr>
                <w:rFonts w:ascii="Franklin Gothic Medium" w:hAnsi="Franklin Gothic Medium" w:cs="Arial"/>
                <w:sz w:val="18"/>
                <w:szCs w:val="18"/>
              </w:rPr>
            </w:pPr>
          </w:p>
          <w:p w:rsidR="004F038C" w:rsidRPr="00437B90" w:rsidRDefault="004F038C" w:rsidP="00200130">
            <w:pPr>
              <w:contextualSpacing/>
              <w:jc w:val="center"/>
              <w:rPr>
                <w:rFonts w:ascii="Franklin Gothic Medium" w:hAnsi="Franklin Gothic Medium" w:cs="Arial"/>
                <w:sz w:val="18"/>
                <w:szCs w:val="18"/>
              </w:rPr>
            </w:pPr>
            <w:r w:rsidRPr="00437B90">
              <w:rPr>
                <w:rFonts w:ascii="Franklin Gothic Medium" w:hAnsi="Franklin Gothic Medium" w:cs="Arial"/>
                <w:sz w:val="18"/>
                <w:szCs w:val="18"/>
              </w:rPr>
              <w:t>11</w:t>
            </w:r>
          </w:p>
        </w:tc>
        <w:tc>
          <w:tcPr>
            <w:tcW w:w="3260" w:type="dxa"/>
          </w:tcPr>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r w:rsidRPr="00437B90">
              <w:rPr>
                <w:rFonts w:ascii="Franklin Gothic Medium" w:eastAsia="Calibri" w:hAnsi="Franklin Gothic Medium" w:cs="Arial"/>
                <w:sz w:val="20"/>
                <w:szCs w:val="20"/>
              </w:rPr>
              <w:t>Culminada la etapa probatoria de las indagaciones preliminares no se profiere el acto administrativo correspondiente (archivo y/o apertura a proceso fiscal) con oportunidad, registrándose periodos hasta siete meses para emitir la decisión de fondo, restándole efectividad y celeridad a la actuación procesal.</w:t>
            </w:r>
          </w:p>
        </w:tc>
        <w:tc>
          <w:tcPr>
            <w:tcW w:w="2835" w:type="dxa"/>
          </w:tcPr>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r w:rsidRPr="00437B90">
              <w:rPr>
                <w:rFonts w:ascii="Franklin Gothic Medium" w:eastAsia="Calibri" w:hAnsi="Franklin Gothic Medium" w:cs="Arial"/>
                <w:sz w:val="20"/>
                <w:szCs w:val="20"/>
              </w:rPr>
              <w:t>Una vez sea culminada la práctica de la etapa probatoria dentro de las indagaciones  preliminares fiscales, la cual no podrá superar los 6 meses, se emitirá la decisión que en derecho corresponda a la mayor brevedad posible, en un término no superior a dos meses.</w:t>
            </w:r>
          </w:p>
        </w:tc>
        <w:tc>
          <w:tcPr>
            <w:tcW w:w="1985" w:type="dxa"/>
          </w:tcPr>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r w:rsidRPr="00437B90">
              <w:rPr>
                <w:rFonts w:ascii="Franklin Gothic Medium" w:eastAsia="Calibri" w:hAnsi="Franklin Gothic Medium" w:cs="Arial"/>
                <w:sz w:val="20"/>
                <w:szCs w:val="20"/>
              </w:rPr>
              <w:t>Grupo de Responsabilidad Fiscal y Jurisdicción Coactiva, responsables,</w:t>
            </w:r>
          </w:p>
          <w:p w:rsidR="004F038C" w:rsidRPr="00437B90" w:rsidRDefault="004F038C" w:rsidP="004F038C">
            <w:pPr>
              <w:jc w:val="center"/>
              <w:rPr>
                <w:rFonts w:ascii="Franklin Gothic Medium" w:eastAsia="Calibri" w:hAnsi="Franklin Gothic Medium" w:cs="Arial"/>
                <w:sz w:val="20"/>
                <w:szCs w:val="20"/>
              </w:rPr>
            </w:pPr>
            <w:proofErr w:type="spellStart"/>
            <w:r w:rsidRPr="00437B90">
              <w:rPr>
                <w:rFonts w:ascii="Franklin Gothic Medium" w:eastAsia="Calibri" w:hAnsi="Franklin Gothic Medium" w:cs="Arial"/>
                <w:sz w:val="20"/>
                <w:szCs w:val="20"/>
              </w:rPr>
              <w:t>SubContralor</w:t>
            </w:r>
            <w:proofErr w:type="spellEnd"/>
            <w:r w:rsidRPr="00437B90">
              <w:rPr>
                <w:rFonts w:ascii="Franklin Gothic Medium" w:eastAsia="Calibri" w:hAnsi="Franklin Gothic Medium" w:cs="Arial"/>
                <w:sz w:val="20"/>
                <w:szCs w:val="20"/>
              </w:rPr>
              <w:t>, Profesionales Universitarios o Especializados</w:t>
            </w:r>
          </w:p>
        </w:tc>
        <w:tc>
          <w:tcPr>
            <w:tcW w:w="1559" w:type="dxa"/>
          </w:tcPr>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center"/>
              <w:rPr>
                <w:rFonts w:ascii="Franklin Gothic Medium" w:eastAsia="Calibri" w:hAnsi="Franklin Gothic Medium" w:cs="Arial"/>
                <w:sz w:val="20"/>
                <w:szCs w:val="20"/>
              </w:rPr>
            </w:pPr>
            <w:r w:rsidRPr="00437B90">
              <w:rPr>
                <w:rFonts w:ascii="Franklin Gothic Medium" w:eastAsia="Calibri" w:hAnsi="Franklin Gothic Medium" w:cs="Arial"/>
                <w:sz w:val="20"/>
                <w:szCs w:val="20"/>
              </w:rPr>
              <w:t>ACCIÓN EN TRÁMITE</w:t>
            </w:r>
          </w:p>
        </w:tc>
        <w:tc>
          <w:tcPr>
            <w:tcW w:w="1417" w:type="dxa"/>
          </w:tcPr>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center"/>
              <w:rPr>
                <w:rFonts w:ascii="Franklin Gothic Medium" w:eastAsia="Calibri" w:hAnsi="Franklin Gothic Medium" w:cs="Arial"/>
                <w:sz w:val="20"/>
                <w:szCs w:val="20"/>
              </w:rPr>
            </w:pPr>
            <w:r w:rsidRPr="00437B90">
              <w:rPr>
                <w:rFonts w:ascii="Franklin Gothic Medium" w:eastAsia="Calibri" w:hAnsi="Franklin Gothic Medium" w:cs="Arial"/>
                <w:sz w:val="20"/>
                <w:szCs w:val="20"/>
              </w:rPr>
              <w:t>100%</w:t>
            </w:r>
          </w:p>
        </w:tc>
        <w:tc>
          <w:tcPr>
            <w:tcW w:w="1883" w:type="dxa"/>
            <w:vAlign w:val="center"/>
          </w:tcPr>
          <w:p w:rsidR="004F038C" w:rsidRPr="00437B90" w:rsidRDefault="004F038C" w:rsidP="004F038C">
            <w:pPr>
              <w:jc w:val="both"/>
              <w:rPr>
                <w:rFonts w:ascii="Franklin Gothic Book" w:hAnsi="Franklin Gothic Book" w:cs="Arial"/>
                <w:sz w:val="20"/>
                <w:szCs w:val="20"/>
              </w:rPr>
            </w:pPr>
          </w:p>
          <w:p w:rsidR="004F038C" w:rsidRPr="00437B90" w:rsidRDefault="004F038C" w:rsidP="004F038C">
            <w:pPr>
              <w:jc w:val="both"/>
              <w:rPr>
                <w:rFonts w:ascii="Franklin Gothic Book" w:hAnsi="Franklin Gothic Book" w:cs="Arial"/>
                <w:sz w:val="20"/>
                <w:szCs w:val="20"/>
              </w:rPr>
            </w:pPr>
            <w:r w:rsidRPr="00437B90">
              <w:rPr>
                <w:rFonts w:ascii="Franklin Gothic Book" w:hAnsi="Franklin Gothic Book" w:cs="Arial"/>
                <w:sz w:val="20"/>
                <w:szCs w:val="20"/>
              </w:rPr>
              <w:t xml:space="preserve">N° de indagaciones preliminares fiscales </w:t>
            </w:r>
            <w:proofErr w:type="spellStart"/>
            <w:r w:rsidRPr="00437B90">
              <w:rPr>
                <w:rFonts w:ascii="Franklin Gothic Book" w:hAnsi="Franklin Gothic Book" w:cs="Arial"/>
                <w:sz w:val="20"/>
                <w:szCs w:val="20"/>
              </w:rPr>
              <w:t>aperturadas</w:t>
            </w:r>
            <w:proofErr w:type="gramStart"/>
            <w:r w:rsidRPr="00437B90">
              <w:rPr>
                <w:rFonts w:ascii="Franklin Gothic Book" w:hAnsi="Franklin Gothic Book" w:cs="Arial"/>
                <w:sz w:val="20"/>
                <w:szCs w:val="20"/>
              </w:rPr>
              <w:t>,Quince</w:t>
            </w:r>
            <w:proofErr w:type="spellEnd"/>
            <w:proofErr w:type="gramEnd"/>
            <w:r w:rsidRPr="00437B90">
              <w:rPr>
                <w:rFonts w:ascii="Franklin Gothic Book" w:hAnsi="Franklin Gothic Book" w:cs="Arial"/>
                <w:sz w:val="20"/>
                <w:szCs w:val="20"/>
              </w:rPr>
              <w:t xml:space="preserve"> (15), Cuatro (4) Vigencia 2013 y Once (11) Vigencia 2014.</w:t>
            </w:r>
          </w:p>
          <w:p w:rsidR="004F038C" w:rsidRPr="00437B90" w:rsidRDefault="004F038C" w:rsidP="004F038C">
            <w:pPr>
              <w:jc w:val="both"/>
              <w:rPr>
                <w:rFonts w:ascii="Franklin Gothic Book" w:hAnsi="Franklin Gothic Book" w:cs="Arial"/>
                <w:sz w:val="20"/>
                <w:szCs w:val="20"/>
              </w:rPr>
            </w:pPr>
          </w:p>
          <w:p w:rsidR="004F038C" w:rsidRPr="00437B90" w:rsidRDefault="004F038C" w:rsidP="004F038C">
            <w:pPr>
              <w:jc w:val="both"/>
              <w:rPr>
                <w:rFonts w:ascii="Franklin Gothic Book" w:hAnsi="Franklin Gothic Book" w:cs="Arial"/>
                <w:sz w:val="20"/>
                <w:szCs w:val="20"/>
              </w:rPr>
            </w:pPr>
            <w:r w:rsidRPr="00437B90">
              <w:rPr>
                <w:rFonts w:ascii="Franklin Gothic Book" w:hAnsi="Franklin Gothic Book" w:cs="Arial"/>
                <w:sz w:val="20"/>
                <w:szCs w:val="20"/>
              </w:rPr>
              <w:t xml:space="preserve">N° de indagaciones preliminares fiscales decididas en dos (2) meses después de realizada la práctica </w:t>
            </w:r>
            <w:proofErr w:type="spellStart"/>
            <w:r w:rsidRPr="00437B90">
              <w:rPr>
                <w:rFonts w:ascii="Franklin Gothic Book" w:hAnsi="Franklin Gothic Book" w:cs="Arial"/>
                <w:sz w:val="20"/>
                <w:szCs w:val="20"/>
              </w:rPr>
              <w:lastRenderedPageBreak/>
              <w:t>probatoria</w:t>
            </w:r>
            <w:proofErr w:type="gramStart"/>
            <w:r w:rsidRPr="00437B90">
              <w:rPr>
                <w:rFonts w:ascii="Franklin Gothic Book" w:hAnsi="Franklin Gothic Book" w:cs="Arial"/>
                <w:sz w:val="20"/>
                <w:szCs w:val="20"/>
              </w:rPr>
              <w:t>,cuatro</w:t>
            </w:r>
            <w:proofErr w:type="spellEnd"/>
            <w:proofErr w:type="gramEnd"/>
            <w:r w:rsidRPr="00437B90">
              <w:rPr>
                <w:rFonts w:ascii="Franklin Gothic Book" w:hAnsi="Franklin Gothic Book" w:cs="Arial"/>
                <w:sz w:val="20"/>
                <w:szCs w:val="20"/>
              </w:rPr>
              <w:t xml:space="preserve"> (4).</w:t>
            </w:r>
          </w:p>
        </w:tc>
        <w:tc>
          <w:tcPr>
            <w:tcW w:w="1843" w:type="dxa"/>
            <w:vAlign w:val="center"/>
          </w:tcPr>
          <w:p w:rsidR="004F038C" w:rsidRPr="00437B90" w:rsidRDefault="004F038C" w:rsidP="004F038C">
            <w:pPr>
              <w:jc w:val="both"/>
              <w:rPr>
                <w:rFonts w:ascii="Franklin Gothic Medium" w:hAnsi="Franklin Gothic Medium" w:cs="Arial"/>
                <w:sz w:val="20"/>
                <w:szCs w:val="20"/>
              </w:rPr>
            </w:pPr>
          </w:p>
          <w:p w:rsidR="004F038C" w:rsidRPr="00437B90" w:rsidRDefault="004F038C" w:rsidP="004F038C">
            <w:pPr>
              <w:jc w:val="both"/>
              <w:rPr>
                <w:rFonts w:ascii="Franklin Gothic Medium" w:hAnsi="Franklin Gothic Medium" w:cs="Arial"/>
                <w:sz w:val="20"/>
                <w:szCs w:val="20"/>
              </w:rPr>
            </w:pPr>
            <w:r w:rsidRPr="00437B90">
              <w:rPr>
                <w:rFonts w:ascii="Franklin Gothic Medium" w:hAnsi="Franklin Gothic Medium" w:cs="Arial"/>
                <w:sz w:val="20"/>
                <w:szCs w:val="20"/>
              </w:rPr>
              <w:t xml:space="preserve">Durante la vigencia 2013, el Grupo de Responsabilidad Fiscal profirió cuatro (4) autos de apertura a Indagación Preliminar Fiscal  radicados bajo los N°3245, 3251, 3261, 3265. Una de </w:t>
            </w:r>
            <w:proofErr w:type="gramStart"/>
            <w:r w:rsidRPr="00437B90">
              <w:rPr>
                <w:rFonts w:ascii="Franklin Gothic Medium" w:hAnsi="Franklin Gothic Medium" w:cs="Arial"/>
                <w:sz w:val="20"/>
                <w:szCs w:val="20"/>
              </w:rPr>
              <w:t>ellas ,la</w:t>
            </w:r>
            <w:proofErr w:type="gramEnd"/>
            <w:r w:rsidRPr="00437B90">
              <w:rPr>
                <w:rFonts w:ascii="Franklin Gothic Medium" w:hAnsi="Franklin Gothic Medium" w:cs="Arial"/>
                <w:sz w:val="20"/>
                <w:szCs w:val="20"/>
              </w:rPr>
              <w:t xml:space="preserve"> radicada bajo el N°3245 fue archivada el día 7 de Octubre de 2013 y las </w:t>
            </w:r>
            <w:r w:rsidRPr="00437B90">
              <w:rPr>
                <w:rFonts w:ascii="Franklin Gothic Medium" w:hAnsi="Franklin Gothic Medium" w:cs="Arial"/>
                <w:sz w:val="20"/>
                <w:szCs w:val="20"/>
              </w:rPr>
              <w:lastRenderedPageBreak/>
              <w:t xml:space="preserve">indagaciones  No. 3251, 3261 y 3265 se </w:t>
            </w:r>
            <w:proofErr w:type="spellStart"/>
            <w:r w:rsidRPr="00437B90">
              <w:rPr>
                <w:rFonts w:ascii="Franklin Gothic Medium" w:hAnsi="Franklin Gothic Medium" w:cs="Arial"/>
                <w:sz w:val="20"/>
                <w:szCs w:val="20"/>
              </w:rPr>
              <w:t>aperturaron</w:t>
            </w:r>
            <w:proofErr w:type="spellEnd"/>
            <w:r w:rsidRPr="00437B90">
              <w:rPr>
                <w:rFonts w:ascii="Franklin Gothic Medium" w:hAnsi="Franklin Gothic Medium" w:cs="Arial"/>
                <w:sz w:val="20"/>
                <w:szCs w:val="20"/>
              </w:rPr>
              <w:t xml:space="preserve"> como Procesos de Responsabilidad Fiscal. Para la vigencia 2014 se han </w:t>
            </w:r>
            <w:proofErr w:type="spellStart"/>
            <w:r w:rsidRPr="00437B90">
              <w:rPr>
                <w:rFonts w:ascii="Franklin Gothic Medium" w:hAnsi="Franklin Gothic Medium" w:cs="Arial"/>
                <w:sz w:val="20"/>
                <w:szCs w:val="20"/>
              </w:rPr>
              <w:t>aperturado</w:t>
            </w:r>
            <w:proofErr w:type="spellEnd"/>
            <w:r w:rsidRPr="00437B90">
              <w:rPr>
                <w:rFonts w:ascii="Franklin Gothic Medium" w:hAnsi="Franklin Gothic Medium" w:cs="Arial"/>
                <w:sz w:val="20"/>
                <w:szCs w:val="20"/>
              </w:rPr>
              <w:t xml:space="preserve"> Once (11) Indagaciones preliminares radicadas bajo los N°3279, 3281, 3285, 3286, 3287, 3290, 3292, 3293, 3295, 3296 y 3297, las cuales se encuentran en término de práctica probatoria. Una de ellas, la radicada bajo el N° 3279 fue archivada el día 10 de septiembre de 2014, teniendo en cuenta,  constancia del cinco (05) de septiembre de </w:t>
            </w:r>
            <w:r w:rsidRPr="00437B90">
              <w:rPr>
                <w:rFonts w:ascii="Franklin Gothic Medium" w:hAnsi="Franklin Gothic Medium" w:cs="Arial"/>
                <w:sz w:val="20"/>
                <w:szCs w:val="20"/>
              </w:rPr>
              <w:lastRenderedPageBreak/>
              <w:t>surtida la etapa probatoria.</w:t>
            </w:r>
          </w:p>
        </w:tc>
      </w:tr>
      <w:tr w:rsidR="004F038C" w:rsidRPr="00437B90" w:rsidTr="004F038C">
        <w:trPr>
          <w:trHeight w:val="683"/>
        </w:trPr>
        <w:tc>
          <w:tcPr>
            <w:tcW w:w="1526" w:type="dxa"/>
            <w:vAlign w:val="center"/>
          </w:tcPr>
          <w:p w:rsidR="004F038C" w:rsidRPr="00437B90" w:rsidRDefault="004F038C" w:rsidP="00200130">
            <w:pPr>
              <w:jc w:val="center"/>
              <w:rPr>
                <w:rFonts w:ascii="Franklin Gothic Medium" w:hAnsi="Franklin Gothic Medium" w:cs="Arial"/>
                <w:sz w:val="18"/>
                <w:szCs w:val="18"/>
              </w:rPr>
            </w:pPr>
            <w:r w:rsidRPr="00437B90">
              <w:rPr>
                <w:rFonts w:ascii="Franklin Gothic Medium" w:hAnsi="Franklin Gothic Medium" w:cs="Arial"/>
                <w:sz w:val="18"/>
                <w:szCs w:val="18"/>
              </w:rPr>
              <w:lastRenderedPageBreak/>
              <w:t>12</w:t>
            </w:r>
          </w:p>
        </w:tc>
        <w:tc>
          <w:tcPr>
            <w:tcW w:w="3260" w:type="dxa"/>
            <w:vAlign w:val="center"/>
          </w:tcPr>
          <w:p w:rsidR="004F038C" w:rsidRPr="00437B90" w:rsidRDefault="004F038C" w:rsidP="00490D04">
            <w:pPr>
              <w:jc w:val="both"/>
              <w:rPr>
                <w:rFonts w:ascii="Franklin Gothic Medium" w:hAnsi="Franklin Gothic Medium" w:cs="Arial"/>
                <w:bCs/>
                <w:sz w:val="18"/>
                <w:szCs w:val="18"/>
              </w:rPr>
            </w:pPr>
          </w:p>
          <w:p w:rsidR="004F038C" w:rsidRPr="00437B90" w:rsidRDefault="004F038C" w:rsidP="00490D04">
            <w:pPr>
              <w:jc w:val="both"/>
              <w:rPr>
                <w:rFonts w:ascii="Franklin Gothic Medium" w:hAnsi="Franklin Gothic Medium" w:cs="Arial"/>
                <w:sz w:val="18"/>
                <w:szCs w:val="18"/>
              </w:rPr>
            </w:pPr>
            <w:r w:rsidRPr="00437B90">
              <w:rPr>
                <w:rFonts w:ascii="Franklin Gothic Medium" w:hAnsi="Franklin Gothic Medium" w:cs="Arial"/>
                <w:bCs/>
                <w:sz w:val="18"/>
                <w:szCs w:val="18"/>
              </w:rPr>
              <w:t>Falta de impulso procesal en el trámite de las notificaciones de las decisiones de fondo en los procesos de responsabilidad fiscal.</w:t>
            </w:r>
          </w:p>
        </w:tc>
        <w:tc>
          <w:tcPr>
            <w:tcW w:w="2835" w:type="dxa"/>
            <w:vAlign w:val="center"/>
          </w:tcPr>
          <w:p w:rsidR="004F038C" w:rsidRPr="00437B90" w:rsidRDefault="004F038C" w:rsidP="00490D04">
            <w:pPr>
              <w:jc w:val="both"/>
              <w:rPr>
                <w:rFonts w:ascii="Franklin Gothic Medium" w:hAnsi="Franklin Gothic Medium" w:cs="Arial"/>
                <w:sz w:val="18"/>
                <w:szCs w:val="18"/>
              </w:rPr>
            </w:pPr>
          </w:p>
          <w:p w:rsidR="004F038C" w:rsidRPr="00437B90" w:rsidRDefault="004F038C" w:rsidP="00490D04">
            <w:pPr>
              <w:jc w:val="both"/>
              <w:rPr>
                <w:rFonts w:ascii="Franklin Gothic Medium" w:hAnsi="Franklin Gothic Medium" w:cs="Arial"/>
                <w:sz w:val="18"/>
                <w:szCs w:val="18"/>
              </w:rPr>
            </w:pPr>
            <w:r w:rsidRPr="00437B90">
              <w:rPr>
                <w:rFonts w:ascii="Franklin Gothic Medium" w:hAnsi="Franklin Gothic Medium" w:cs="Arial"/>
                <w:sz w:val="18"/>
                <w:szCs w:val="18"/>
              </w:rPr>
              <w:t>El grupo de responsabilidad fiscal atenderá de manera estricta los términos y demás directrices establecidos en la normatividad vigente para el trámite de las notificaciones dentro de los procesos de responsabilidad fiscal.</w:t>
            </w:r>
          </w:p>
        </w:tc>
        <w:tc>
          <w:tcPr>
            <w:tcW w:w="1985" w:type="dxa"/>
            <w:vAlign w:val="center"/>
          </w:tcPr>
          <w:p w:rsidR="004F038C" w:rsidRPr="00437B90" w:rsidRDefault="004F038C" w:rsidP="00490D04">
            <w:pPr>
              <w:jc w:val="center"/>
              <w:rPr>
                <w:rFonts w:ascii="Franklin Gothic Medium" w:hAnsi="Franklin Gothic Medium" w:cs="Arial"/>
                <w:sz w:val="18"/>
                <w:szCs w:val="18"/>
              </w:rPr>
            </w:pPr>
          </w:p>
          <w:p w:rsidR="004F038C" w:rsidRPr="00437B90" w:rsidRDefault="004F038C" w:rsidP="00490D04">
            <w:pPr>
              <w:jc w:val="center"/>
              <w:rPr>
                <w:rFonts w:ascii="Franklin Gothic Medium" w:hAnsi="Franklin Gothic Medium" w:cs="Arial"/>
                <w:sz w:val="18"/>
                <w:szCs w:val="18"/>
              </w:rPr>
            </w:pPr>
            <w:r w:rsidRPr="00437B90">
              <w:rPr>
                <w:rFonts w:ascii="Franklin Gothic Medium" w:hAnsi="Franklin Gothic Medium" w:cs="Arial"/>
                <w:sz w:val="18"/>
                <w:szCs w:val="18"/>
              </w:rPr>
              <w:t xml:space="preserve">Grupo de Responsabilidad Fiscal y Jurisdicción Coactiva, responsables, </w:t>
            </w:r>
            <w:proofErr w:type="spellStart"/>
            <w:r w:rsidRPr="00437B90">
              <w:rPr>
                <w:rFonts w:ascii="Franklin Gothic Medium" w:hAnsi="Franklin Gothic Medium" w:cs="Arial"/>
                <w:sz w:val="18"/>
                <w:szCs w:val="18"/>
              </w:rPr>
              <w:t>SubContralor</w:t>
            </w:r>
            <w:proofErr w:type="spellEnd"/>
            <w:r w:rsidRPr="00437B90">
              <w:rPr>
                <w:rFonts w:ascii="Franklin Gothic Medium" w:hAnsi="Franklin Gothic Medium" w:cs="Arial"/>
                <w:sz w:val="18"/>
                <w:szCs w:val="18"/>
              </w:rPr>
              <w:t>, Profesionales Universitarios o Especializados</w:t>
            </w:r>
          </w:p>
        </w:tc>
        <w:tc>
          <w:tcPr>
            <w:tcW w:w="1559" w:type="dxa"/>
            <w:vAlign w:val="center"/>
          </w:tcPr>
          <w:p w:rsidR="004F038C" w:rsidRPr="00437B90" w:rsidRDefault="004F038C" w:rsidP="00490D04">
            <w:pPr>
              <w:jc w:val="center"/>
              <w:rPr>
                <w:rFonts w:ascii="Franklin Gothic Medium" w:hAnsi="Franklin Gothic Medium" w:cs="Arial"/>
                <w:sz w:val="18"/>
                <w:szCs w:val="18"/>
              </w:rPr>
            </w:pPr>
            <w:r w:rsidRPr="00437B90">
              <w:rPr>
                <w:rFonts w:ascii="Franklin Gothic Medium" w:hAnsi="Franklin Gothic Medium" w:cs="Arial"/>
                <w:sz w:val="18"/>
                <w:szCs w:val="18"/>
              </w:rPr>
              <w:t>Durante la vigencia 2013</w:t>
            </w:r>
          </w:p>
        </w:tc>
        <w:tc>
          <w:tcPr>
            <w:tcW w:w="1417" w:type="dxa"/>
            <w:vAlign w:val="center"/>
          </w:tcPr>
          <w:p w:rsidR="004F038C" w:rsidRPr="00437B90" w:rsidRDefault="004F038C" w:rsidP="00490D04">
            <w:pPr>
              <w:jc w:val="center"/>
              <w:rPr>
                <w:rFonts w:ascii="Franklin Gothic Medium" w:hAnsi="Franklin Gothic Medium" w:cs="Arial"/>
                <w:sz w:val="18"/>
                <w:szCs w:val="18"/>
              </w:rPr>
            </w:pPr>
            <w:r w:rsidRPr="00437B90">
              <w:rPr>
                <w:rFonts w:ascii="Franklin Gothic Medium" w:hAnsi="Franklin Gothic Medium" w:cs="Arial"/>
                <w:sz w:val="18"/>
                <w:szCs w:val="18"/>
              </w:rPr>
              <w:t xml:space="preserve">100% </w:t>
            </w:r>
          </w:p>
        </w:tc>
        <w:tc>
          <w:tcPr>
            <w:tcW w:w="1883" w:type="dxa"/>
            <w:vAlign w:val="center"/>
          </w:tcPr>
          <w:p w:rsidR="004F038C" w:rsidRPr="00437B90" w:rsidRDefault="004F038C" w:rsidP="00490D04">
            <w:pPr>
              <w:jc w:val="both"/>
              <w:rPr>
                <w:rFonts w:ascii="Franklin Gothic Medium" w:hAnsi="Franklin Gothic Medium" w:cs="Arial"/>
                <w:sz w:val="18"/>
                <w:szCs w:val="18"/>
              </w:rPr>
            </w:pPr>
          </w:p>
          <w:p w:rsidR="004F038C" w:rsidRPr="00437B90" w:rsidRDefault="004F038C" w:rsidP="00490D04">
            <w:pPr>
              <w:jc w:val="both"/>
              <w:rPr>
                <w:rFonts w:ascii="Franklin Gothic Medium" w:hAnsi="Franklin Gothic Medium" w:cs="Arial"/>
                <w:sz w:val="18"/>
                <w:szCs w:val="18"/>
              </w:rPr>
            </w:pPr>
            <w:r w:rsidRPr="00437B90">
              <w:rPr>
                <w:rFonts w:ascii="Franklin Gothic Medium" w:hAnsi="Franklin Gothic Medium" w:cs="Arial"/>
                <w:sz w:val="18"/>
                <w:szCs w:val="18"/>
              </w:rPr>
              <w:t>N° de Actuaciones Notificadas  en término/ N° Total de Actuaciones a Notificar. 58/58</w:t>
            </w:r>
          </w:p>
          <w:p w:rsidR="004F038C" w:rsidRPr="00437B90" w:rsidRDefault="004F038C" w:rsidP="00490D04">
            <w:pPr>
              <w:jc w:val="both"/>
              <w:rPr>
                <w:rFonts w:ascii="Franklin Gothic Medium" w:hAnsi="Franklin Gothic Medium" w:cs="Arial"/>
                <w:sz w:val="18"/>
                <w:szCs w:val="18"/>
              </w:rPr>
            </w:pPr>
          </w:p>
          <w:p w:rsidR="004F038C" w:rsidRPr="00437B90" w:rsidRDefault="004F038C" w:rsidP="00490D04">
            <w:pPr>
              <w:jc w:val="both"/>
              <w:rPr>
                <w:rFonts w:ascii="Franklin Gothic Medium" w:hAnsi="Franklin Gothic Medium" w:cs="Arial"/>
                <w:sz w:val="18"/>
                <w:szCs w:val="18"/>
              </w:rPr>
            </w:pPr>
            <w:r w:rsidRPr="00437B90">
              <w:rPr>
                <w:rFonts w:ascii="Franklin Gothic Medium" w:hAnsi="Franklin Gothic Medium" w:cs="Arial"/>
                <w:sz w:val="18"/>
                <w:szCs w:val="18"/>
              </w:rPr>
              <w:t>Para la cuantificación del indicador, se contabilizó  el número de autos de apertura, autos de imputación, autos de archivo y fallos que ha proferido el ente de control.</w:t>
            </w:r>
          </w:p>
          <w:p w:rsidR="004F038C" w:rsidRPr="00437B90" w:rsidRDefault="004F038C" w:rsidP="00490D04">
            <w:pPr>
              <w:jc w:val="both"/>
              <w:rPr>
                <w:rFonts w:ascii="Franklin Gothic Medium" w:hAnsi="Franklin Gothic Medium" w:cs="Arial"/>
                <w:sz w:val="18"/>
                <w:szCs w:val="18"/>
              </w:rPr>
            </w:pPr>
          </w:p>
          <w:p w:rsidR="004F038C" w:rsidRPr="00437B90" w:rsidRDefault="004F038C" w:rsidP="00490D04">
            <w:pPr>
              <w:jc w:val="both"/>
              <w:rPr>
                <w:rFonts w:ascii="Franklin Gothic Medium" w:hAnsi="Franklin Gothic Medium" w:cs="Arial"/>
                <w:sz w:val="18"/>
                <w:szCs w:val="18"/>
              </w:rPr>
            </w:pPr>
          </w:p>
        </w:tc>
        <w:tc>
          <w:tcPr>
            <w:tcW w:w="1843" w:type="dxa"/>
            <w:vAlign w:val="center"/>
          </w:tcPr>
          <w:p w:rsidR="004F038C" w:rsidRPr="00437B90" w:rsidRDefault="004F038C" w:rsidP="00490D04">
            <w:pPr>
              <w:jc w:val="both"/>
              <w:rPr>
                <w:rFonts w:ascii="Franklin Gothic Medium" w:hAnsi="Franklin Gothic Medium" w:cs="Arial"/>
                <w:sz w:val="18"/>
                <w:szCs w:val="18"/>
              </w:rPr>
            </w:pPr>
          </w:p>
          <w:p w:rsidR="004F038C" w:rsidRPr="00437B90" w:rsidRDefault="004F038C" w:rsidP="00490D04">
            <w:pPr>
              <w:jc w:val="both"/>
              <w:rPr>
                <w:rFonts w:ascii="Franklin Gothic Medium" w:hAnsi="Franklin Gothic Medium" w:cs="Arial"/>
                <w:sz w:val="18"/>
                <w:szCs w:val="18"/>
              </w:rPr>
            </w:pPr>
            <w:r w:rsidRPr="00437B90">
              <w:rPr>
                <w:rFonts w:ascii="Franklin Gothic Medium" w:hAnsi="Franklin Gothic Medium" w:cs="Arial"/>
                <w:sz w:val="18"/>
                <w:szCs w:val="18"/>
              </w:rPr>
              <w:t xml:space="preserve">El Grupo de Responsabilidad Fiscal ha cumplido de manera oportuna  y acogiendo la normatividad aplicable para cada caso el trámite de las notificaciones de los autos y demás providencias emitidas. </w:t>
            </w:r>
          </w:p>
        </w:tc>
      </w:tr>
      <w:tr w:rsidR="004F038C" w:rsidRPr="00437B90" w:rsidTr="004F038C">
        <w:trPr>
          <w:trHeight w:val="683"/>
        </w:trPr>
        <w:tc>
          <w:tcPr>
            <w:tcW w:w="1526" w:type="dxa"/>
            <w:vAlign w:val="center"/>
          </w:tcPr>
          <w:p w:rsidR="004F038C" w:rsidRPr="00437B90" w:rsidRDefault="004F038C" w:rsidP="00200130">
            <w:pPr>
              <w:jc w:val="center"/>
              <w:rPr>
                <w:rFonts w:ascii="Franklin Gothic Medium" w:hAnsi="Franklin Gothic Medium" w:cs="Arial"/>
                <w:sz w:val="18"/>
                <w:szCs w:val="18"/>
              </w:rPr>
            </w:pPr>
            <w:r w:rsidRPr="00437B90">
              <w:rPr>
                <w:rFonts w:ascii="Franklin Gothic Medium" w:hAnsi="Franklin Gothic Medium" w:cs="Arial"/>
                <w:sz w:val="18"/>
                <w:szCs w:val="18"/>
              </w:rPr>
              <w:t>13</w:t>
            </w:r>
          </w:p>
        </w:tc>
        <w:tc>
          <w:tcPr>
            <w:tcW w:w="3260" w:type="dxa"/>
            <w:vAlign w:val="center"/>
          </w:tcPr>
          <w:p w:rsidR="004F038C" w:rsidRPr="00437B90" w:rsidRDefault="004F038C" w:rsidP="00490D04">
            <w:pPr>
              <w:jc w:val="both"/>
              <w:rPr>
                <w:rFonts w:ascii="Franklin Gothic Medium" w:hAnsi="Franklin Gothic Medium" w:cs="Arial"/>
                <w:sz w:val="18"/>
                <w:szCs w:val="18"/>
              </w:rPr>
            </w:pPr>
            <w:r w:rsidRPr="00437B90">
              <w:rPr>
                <w:rFonts w:ascii="Franklin Gothic Medium" w:hAnsi="Franklin Gothic Medium" w:cs="Arial"/>
                <w:bCs/>
                <w:sz w:val="18"/>
                <w:szCs w:val="18"/>
              </w:rPr>
              <w:t xml:space="preserve">La Contraloría Municipal de Bucaramanga no determina </w:t>
            </w:r>
            <w:r w:rsidRPr="00437B90">
              <w:rPr>
                <w:rFonts w:ascii="Franklin Gothic Medium" w:hAnsi="Franklin Gothic Medium" w:cs="Arial"/>
                <w:sz w:val="18"/>
                <w:szCs w:val="18"/>
              </w:rPr>
              <w:t>al momento de la apertura de los procesos de responsabilidad fiscal si el proceso se seguirá por la cuerda del proceso verbal sumario o por el contrario conforme a la Ley 610 de 2000</w:t>
            </w:r>
          </w:p>
        </w:tc>
        <w:tc>
          <w:tcPr>
            <w:tcW w:w="2835" w:type="dxa"/>
            <w:vAlign w:val="center"/>
          </w:tcPr>
          <w:p w:rsidR="004F038C" w:rsidRPr="00437B90" w:rsidRDefault="004F038C" w:rsidP="00490D04">
            <w:pPr>
              <w:jc w:val="both"/>
              <w:rPr>
                <w:rFonts w:ascii="Franklin Gothic Medium" w:hAnsi="Franklin Gothic Medium" w:cs="Arial"/>
                <w:sz w:val="18"/>
                <w:szCs w:val="18"/>
              </w:rPr>
            </w:pPr>
            <w:r w:rsidRPr="00437B90">
              <w:rPr>
                <w:rFonts w:ascii="Franklin Gothic Medium" w:hAnsi="Franklin Gothic Medium" w:cs="Arial"/>
                <w:sz w:val="18"/>
                <w:szCs w:val="18"/>
              </w:rPr>
              <w:t>El grupo de Responsabilidad Fiscal determinará al momento de la apertura de cada proceso de Responsabilidad Fiscal, la línea procesal por la cual se tramitará; es decir, conforme  al proceso Ordinario de Responsabilidad Fiscal o por el Proceso Verbal de Responsabilidad Fiscal.</w:t>
            </w:r>
          </w:p>
        </w:tc>
        <w:tc>
          <w:tcPr>
            <w:tcW w:w="1985" w:type="dxa"/>
            <w:vAlign w:val="center"/>
          </w:tcPr>
          <w:p w:rsidR="004F038C" w:rsidRPr="00437B90" w:rsidRDefault="004F038C" w:rsidP="00490D04">
            <w:pPr>
              <w:jc w:val="center"/>
              <w:rPr>
                <w:rFonts w:ascii="Franklin Gothic Medium" w:hAnsi="Franklin Gothic Medium" w:cs="Arial"/>
                <w:sz w:val="18"/>
                <w:szCs w:val="18"/>
              </w:rPr>
            </w:pPr>
            <w:r w:rsidRPr="00437B90">
              <w:rPr>
                <w:rFonts w:ascii="Franklin Gothic Medium" w:hAnsi="Franklin Gothic Medium" w:cs="Arial"/>
                <w:sz w:val="18"/>
                <w:szCs w:val="18"/>
              </w:rPr>
              <w:t xml:space="preserve">Grupo de Responsabilidad Fiscal y Jurisdicción Coactiva, responsables, </w:t>
            </w:r>
            <w:proofErr w:type="spellStart"/>
            <w:r w:rsidRPr="00437B90">
              <w:rPr>
                <w:rFonts w:ascii="Franklin Gothic Medium" w:hAnsi="Franklin Gothic Medium" w:cs="Arial"/>
                <w:sz w:val="18"/>
                <w:szCs w:val="18"/>
              </w:rPr>
              <w:t>SubContralor</w:t>
            </w:r>
            <w:proofErr w:type="spellEnd"/>
            <w:r w:rsidRPr="00437B90">
              <w:rPr>
                <w:rFonts w:ascii="Franklin Gothic Medium" w:hAnsi="Franklin Gothic Medium" w:cs="Arial"/>
                <w:sz w:val="18"/>
                <w:szCs w:val="18"/>
              </w:rPr>
              <w:t>, Profesionales Universitarios o Especializados</w:t>
            </w:r>
          </w:p>
        </w:tc>
        <w:tc>
          <w:tcPr>
            <w:tcW w:w="1559" w:type="dxa"/>
            <w:vAlign w:val="center"/>
          </w:tcPr>
          <w:p w:rsidR="004F038C" w:rsidRPr="00437B90" w:rsidRDefault="004F038C" w:rsidP="00490D04">
            <w:pPr>
              <w:jc w:val="center"/>
              <w:rPr>
                <w:rFonts w:ascii="Franklin Gothic Medium" w:hAnsi="Franklin Gothic Medium" w:cs="Arial"/>
                <w:sz w:val="18"/>
                <w:szCs w:val="18"/>
              </w:rPr>
            </w:pPr>
            <w:r w:rsidRPr="00437B90">
              <w:rPr>
                <w:rFonts w:ascii="Franklin Gothic Medium" w:hAnsi="Franklin Gothic Medium" w:cs="Arial"/>
                <w:sz w:val="18"/>
                <w:szCs w:val="18"/>
              </w:rPr>
              <w:t>Durante la vigencia 2013</w:t>
            </w:r>
          </w:p>
        </w:tc>
        <w:tc>
          <w:tcPr>
            <w:tcW w:w="1417" w:type="dxa"/>
            <w:vAlign w:val="center"/>
          </w:tcPr>
          <w:p w:rsidR="004F038C" w:rsidRPr="00437B90" w:rsidRDefault="004F038C" w:rsidP="00490D04">
            <w:pPr>
              <w:jc w:val="center"/>
              <w:rPr>
                <w:rFonts w:ascii="Franklin Gothic Medium" w:hAnsi="Franklin Gothic Medium" w:cs="Arial"/>
                <w:sz w:val="18"/>
                <w:szCs w:val="18"/>
              </w:rPr>
            </w:pPr>
            <w:r w:rsidRPr="00437B90">
              <w:rPr>
                <w:rFonts w:ascii="Franklin Gothic Medium" w:hAnsi="Franklin Gothic Medium" w:cs="Arial"/>
                <w:sz w:val="18"/>
                <w:szCs w:val="18"/>
              </w:rPr>
              <w:t xml:space="preserve">100% </w:t>
            </w:r>
          </w:p>
        </w:tc>
        <w:tc>
          <w:tcPr>
            <w:tcW w:w="1883" w:type="dxa"/>
            <w:vAlign w:val="center"/>
          </w:tcPr>
          <w:p w:rsidR="004F038C" w:rsidRPr="00437B90" w:rsidRDefault="004F038C" w:rsidP="00490D04">
            <w:pPr>
              <w:jc w:val="both"/>
              <w:rPr>
                <w:rFonts w:ascii="Franklin Gothic Medium" w:hAnsi="Franklin Gothic Medium" w:cs="Arial"/>
                <w:sz w:val="18"/>
                <w:szCs w:val="18"/>
              </w:rPr>
            </w:pPr>
            <w:r w:rsidRPr="00437B90">
              <w:rPr>
                <w:rFonts w:ascii="Franklin Gothic Medium" w:hAnsi="Franklin Gothic Medium" w:cs="Arial"/>
                <w:sz w:val="18"/>
                <w:szCs w:val="18"/>
              </w:rPr>
              <w:t xml:space="preserve">N° de procesos </w:t>
            </w:r>
            <w:proofErr w:type="spellStart"/>
            <w:r w:rsidRPr="00437B90">
              <w:rPr>
                <w:rFonts w:ascii="Franklin Gothic Medium" w:hAnsi="Franklin Gothic Medium" w:cs="Arial"/>
                <w:sz w:val="18"/>
                <w:szCs w:val="18"/>
              </w:rPr>
              <w:t>aperturados</w:t>
            </w:r>
            <w:proofErr w:type="spellEnd"/>
            <w:r w:rsidRPr="00437B90">
              <w:rPr>
                <w:rFonts w:ascii="Franklin Gothic Medium" w:hAnsi="Franklin Gothic Medium" w:cs="Arial"/>
                <w:sz w:val="18"/>
                <w:szCs w:val="18"/>
              </w:rPr>
              <w:t xml:space="preserve"> en donde se determina la línea procesal a seguir/ N° total de procesos </w:t>
            </w:r>
            <w:proofErr w:type="spellStart"/>
            <w:r w:rsidRPr="00437B90">
              <w:rPr>
                <w:rFonts w:ascii="Franklin Gothic Medium" w:hAnsi="Franklin Gothic Medium" w:cs="Arial"/>
                <w:sz w:val="18"/>
                <w:szCs w:val="18"/>
              </w:rPr>
              <w:t>aperturados</w:t>
            </w:r>
            <w:proofErr w:type="spellEnd"/>
            <w:r w:rsidRPr="00437B90">
              <w:rPr>
                <w:rFonts w:ascii="Franklin Gothic Medium" w:hAnsi="Franklin Gothic Medium" w:cs="Arial"/>
                <w:sz w:val="18"/>
                <w:szCs w:val="18"/>
              </w:rPr>
              <w:t>. 31/31</w:t>
            </w:r>
          </w:p>
        </w:tc>
        <w:tc>
          <w:tcPr>
            <w:tcW w:w="1843" w:type="dxa"/>
            <w:vAlign w:val="center"/>
          </w:tcPr>
          <w:p w:rsidR="004F038C" w:rsidRPr="00437B90" w:rsidRDefault="004F038C" w:rsidP="00490D04">
            <w:pPr>
              <w:jc w:val="both"/>
              <w:rPr>
                <w:rFonts w:ascii="Franklin Gothic Medium" w:hAnsi="Franklin Gothic Medium" w:cs="Arial"/>
                <w:sz w:val="18"/>
                <w:szCs w:val="18"/>
              </w:rPr>
            </w:pPr>
          </w:p>
          <w:p w:rsidR="004F038C" w:rsidRPr="00437B90" w:rsidRDefault="004F038C" w:rsidP="00490D04">
            <w:pPr>
              <w:jc w:val="both"/>
              <w:rPr>
                <w:rFonts w:ascii="Franklin Gothic Medium" w:hAnsi="Franklin Gothic Medium" w:cs="Arial"/>
                <w:sz w:val="18"/>
                <w:szCs w:val="18"/>
              </w:rPr>
            </w:pPr>
            <w:r w:rsidRPr="00437B90">
              <w:rPr>
                <w:rFonts w:ascii="Franklin Gothic Medium" w:hAnsi="Franklin Gothic Medium" w:cs="Arial"/>
                <w:sz w:val="18"/>
                <w:szCs w:val="18"/>
              </w:rPr>
              <w:t xml:space="preserve">El Grupo de Responsabilidad Fiscal ha proferido en el transcurso de la vigencia 2013, 31 autos de apertura a proceso de responsabilidad fiscal, anexándose en su estructura un acápite en donde se determina el tipo de proceso a seguir. </w:t>
            </w:r>
          </w:p>
        </w:tc>
      </w:tr>
      <w:tr w:rsidR="004F038C" w:rsidRPr="00437B90" w:rsidTr="004F038C">
        <w:trPr>
          <w:trHeight w:val="683"/>
        </w:trPr>
        <w:tc>
          <w:tcPr>
            <w:tcW w:w="1526" w:type="dxa"/>
            <w:vAlign w:val="center"/>
          </w:tcPr>
          <w:p w:rsidR="004F038C" w:rsidRPr="00437B90" w:rsidRDefault="004F038C" w:rsidP="00200130">
            <w:pPr>
              <w:jc w:val="center"/>
              <w:rPr>
                <w:rFonts w:ascii="Franklin Gothic Medium" w:hAnsi="Franklin Gothic Medium" w:cs="Arial"/>
                <w:sz w:val="18"/>
                <w:szCs w:val="18"/>
              </w:rPr>
            </w:pPr>
            <w:r w:rsidRPr="00437B90">
              <w:rPr>
                <w:rFonts w:ascii="Franklin Gothic Medium" w:hAnsi="Franklin Gothic Medium" w:cs="Arial"/>
                <w:sz w:val="18"/>
                <w:szCs w:val="18"/>
              </w:rPr>
              <w:lastRenderedPageBreak/>
              <w:t>14</w:t>
            </w:r>
          </w:p>
        </w:tc>
        <w:tc>
          <w:tcPr>
            <w:tcW w:w="3260" w:type="dxa"/>
            <w:vAlign w:val="center"/>
          </w:tcPr>
          <w:p w:rsidR="004F038C" w:rsidRPr="00437B90" w:rsidRDefault="004F038C" w:rsidP="00490D04">
            <w:pPr>
              <w:jc w:val="both"/>
              <w:rPr>
                <w:rFonts w:ascii="Franklin Gothic Medium" w:hAnsi="Franklin Gothic Medium" w:cs="Arial"/>
                <w:sz w:val="18"/>
                <w:szCs w:val="18"/>
              </w:rPr>
            </w:pPr>
            <w:r w:rsidRPr="00437B90">
              <w:rPr>
                <w:rFonts w:ascii="Franklin Gothic Medium" w:hAnsi="Franklin Gothic Medium" w:cs="Arial"/>
                <w:bCs/>
                <w:sz w:val="18"/>
                <w:szCs w:val="18"/>
              </w:rPr>
              <w:t>La no práctica de pruebas decretadas en uno de los procesos de responsabilidad fiscal objeto de muestra</w:t>
            </w:r>
          </w:p>
        </w:tc>
        <w:tc>
          <w:tcPr>
            <w:tcW w:w="2835" w:type="dxa"/>
            <w:vAlign w:val="center"/>
          </w:tcPr>
          <w:p w:rsidR="004F038C" w:rsidRPr="00437B90" w:rsidRDefault="004F038C" w:rsidP="00490D04">
            <w:pPr>
              <w:jc w:val="both"/>
              <w:rPr>
                <w:rFonts w:ascii="Franklin Gothic Medium" w:hAnsi="Franklin Gothic Medium" w:cs="Arial"/>
                <w:sz w:val="18"/>
                <w:szCs w:val="18"/>
              </w:rPr>
            </w:pPr>
            <w:r w:rsidRPr="00437B90">
              <w:rPr>
                <w:rFonts w:ascii="Franklin Gothic Medium" w:hAnsi="Franklin Gothic Medium" w:cs="Arial"/>
                <w:sz w:val="18"/>
                <w:szCs w:val="18"/>
              </w:rPr>
              <w:t>El Grupo de Responsabilidad Fiscal, practicará la totalidad de las  pruebas decretadas dentro de los procesos de responsabilidad Fiscal de acuerdo a su conducencia, pertinencia y utilidad</w:t>
            </w:r>
          </w:p>
        </w:tc>
        <w:tc>
          <w:tcPr>
            <w:tcW w:w="1985" w:type="dxa"/>
            <w:vAlign w:val="center"/>
          </w:tcPr>
          <w:p w:rsidR="004F038C" w:rsidRPr="00437B90" w:rsidRDefault="004F038C" w:rsidP="00490D04">
            <w:pPr>
              <w:jc w:val="center"/>
              <w:rPr>
                <w:rFonts w:ascii="Franklin Gothic Medium" w:hAnsi="Franklin Gothic Medium" w:cs="Arial"/>
                <w:sz w:val="18"/>
                <w:szCs w:val="18"/>
              </w:rPr>
            </w:pPr>
          </w:p>
          <w:p w:rsidR="004F038C" w:rsidRPr="00437B90" w:rsidRDefault="004F038C" w:rsidP="00490D04">
            <w:pPr>
              <w:jc w:val="center"/>
              <w:rPr>
                <w:rFonts w:ascii="Franklin Gothic Medium" w:hAnsi="Franklin Gothic Medium" w:cs="Arial"/>
                <w:sz w:val="18"/>
                <w:szCs w:val="18"/>
              </w:rPr>
            </w:pPr>
            <w:r w:rsidRPr="00437B90">
              <w:rPr>
                <w:rFonts w:ascii="Franklin Gothic Medium" w:hAnsi="Franklin Gothic Medium" w:cs="Arial"/>
                <w:sz w:val="18"/>
                <w:szCs w:val="18"/>
              </w:rPr>
              <w:t xml:space="preserve">Grupo de Responsabilidad Fiscal y Jurisdicción Coactiva, responsables, </w:t>
            </w:r>
            <w:proofErr w:type="spellStart"/>
            <w:r w:rsidRPr="00437B90">
              <w:rPr>
                <w:rFonts w:ascii="Franklin Gothic Medium" w:hAnsi="Franklin Gothic Medium" w:cs="Arial"/>
                <w:sz w:val="18"/>
                <w:szCs w:val="18"/>
              </w:rPr>
              <w:t>SubContralor</w:t>
            </w:r>
            <w:proofErr w:type="spellEnd"/>
            <w:r w:rsidRPr="00437B90">
              <w:rPr>
                <w:rFonts w:ascii="Franklin Gothic Medium" w:hAnsi="Franklin Gothic Medium" w:cs="Arial"/>
                <w:sz w:val="18"/>
                <w:szCs w:val="18"/>
              </w:rPr>
              <w:t>, Profesionales Universitarios o Especializados</w:t>
            </w:r>
          </w:p>
        </w:tc>
        <w:tc>
          <w:tcPr>
            <w:tcW w:w="1559" w:type="dxa"/>
            <w:vAlign w:val="center"/>
          </w:tcPr>
          <w:p w:rsidR="004F038C" w:rsidRPr="00437B90" w:rsidRDefault="004F038C" w:rsidP="00490D04">
            <w:pPr>
              <w:jc w:val="center"/>
              <w:rPr>
                <w:rFonts w:ascii="Franklin Gothic Medium" w:hAnsi="Franklin Gothic Medium" w:cs="Arial"/>
                <w:sz w:val="18"/>
                <w:szCs w:val="18"/>
              </w:rPr>
            </w:pPr>
            <w:r w:rsidRPr="00437B90">
              <w:rPr>
                <w:rFonts w:ascii="Franklin Gothic Medium" w:hAnsi="Franklin Gothic Medium" w:cs="Arial"/>
                <w:sz w:val="18"/>
                <w:szCs w:val="18"/>
              </w:rPr>
              <w:t>Durante la vigencia 2013</w:t>
            </w:r>
          </w:p>
        </w:tc>
        <w:tc>
          <w:tcPr>
            <w:tcW w:w="1417" w:type="dxa"/>
            <w:vAlign w:val="center"/>
          </w:tcPr>
          <w:p w:rsidR="004F038C" w:rsidRPr="00437B90" w:rsidRDefault="004F038C" w:rsidP="00490D04">
            <w:pPr>
              <w:jc w:val="center"/>
              <w:rPr>
                <w:rFonts w:ascii="Franklin Gothic Medium" w:hAnsi="Franklin Gothic Medium" w:cs="Arial"/>
                <w:sz w:val="18"/>
                <w:szCs w:val="18"/>
              </w:rPr>
            </w:pPr>
            <w:r w:rsidRPr="00437B90">
              <w:rPr>
                <w:rFonts w:ascii="Franklin Gothic Medium" w:hAnsi="Franklin Gothic Medium" w:cs="Arial"/>
                <w:sz w:val="18"/>
                <w:szCs w:val="18"/>
              </w:rPr>
              <w:t xml:space="preserve">100% </w:t>
            </w:r>
          </w:p>
        </w:tc>
        <w:tc>
          <w:tcPr>
            <w:tcW w:w="1883" w:type="dxa"/>
            <w:vAlign w:val="center"/>
          </w:tcPr>
          <w:p w:rsidR="004F038C" w:rsidRPr="00437B90" w:rsidRDefault="004F038C" w:rsidP="00490D04">
            <w:pPr>
              <w:jc w:val="both"/>
              <w:rPr>
                <w:rFonts w:ascii="Franklin Gothic Medium" w:hAnsi="Franklin Gothic Medium" w:cs="Arial"/>
                <w:sz w:val="18"/>
                <w:szCs w:val="18"/>
              </w:rPr>
            </w:pPr>
            <w:r w:rsidRPr="00437B90">
              <w:rPr>
                <w:rFonts w:ascii="Franklin Gothic Medium" w:hAnsi="Franklin Gothic Medium" w:cs="Arial"/>
                <w:sz w:val="18"/>
                <w:szCs w:val="18"/>
              </w:rPr>
              <w:t>N° de procesos con  pruebas conducentes, útiles y pertinentes practicadas/ total de  procesos con pruebas decretadas. 49/49</w:t>
            </w:r>
          </w:p>
        </w:tc>
        <w:tc>
          <w:tcPr>
            <w:tcW w:w="1843" w:type="dxa"/>
            <w:vAlign w:val="center"/>
          </w:tcPr>
          <w:p w:rsidR="004F038C" w:rsidRPr="00437B90" w:rsidRDefault="004F038C" w:rsidP="00490D04">
            <w:pPr>
              <w:jc w:val="both"/>
              <w:rPr>
                <w:rFonts w:ascii="Franklin Gothic Medium" w:hAnsi="Franklin Gothic Medium" w:cs="Arial"/>
                <w:sz w:val="18"/>
                <w:szCs w:val="18"/>
              </w:rPr>
            </w:pPr>
          </w:p>
          <w:p w:rsidR="004F038C" w:rsidRPr="00437B90" w:rsidRDefault="004F038C" w:rsidP="00490D04">
            <w:pPr>
              <w:jc w:val="both"/>
              <w:rPr>
                <w:rFonts w:ascii="Franklin Gothic Medium" w:hAnsi="Franklin Gothic Medium" w:cs="Arial"/>
                <w:sz w:val="18"/>
                <w:szCs w:val="18"/>
              </w:rPr>
            </w:pPr>
            <w:r w:rsidRPr="00437B90">
              <w:rPr>
                <w:rFonts w:ascii="Franklin Gothic Medium" w:hAnsi="Franklin Gothic Medium" w:cs="Arial"/>
                <w:sz w:val="18"/>
                <w:szCs w:val="18"/>
              </w:rPr>
              <w:t>El grupo de Responsabilidad Fiscal ha practicado en los 49 procesos en trámite las pruebas decretadas de acuerdo con la utilidad, conducencia y pertinencia  que le representen al desarrollo del proceso. En lo que va corrido de la vigencia 2013, el Grupo de Responsabilidad Fiscal ha proferido 17 decretos de pruebas, practicándose cada una de estas.</w:t>
            </w:r>
          </w:p>
        </w:tc>
      </w:tr>
      <w:tr w:rsidR="004F038C" w:rsidRPr="00437B90" w:rsidTr="004F038C">
        <w:trPr>
          <w:trHeight w:val="683"/>
        </w:trPr>
        <w:tc>
          <w:tcPr>
            <w:tcW w:w="1526" w:type="dxa"/>
            <w:vAlign w:val="center"/>
          </w:tcPr>
          <w:p w:rsidR="004F038C" w:rsidRPr="00437B90" w:rsidRDefault="004F038C" w:rsidP="00200130">
            <w:pPr>
              <w:jc w:val="center"/>
              <w:rPr>
                <w:rFonts w:ascii="Franklin Gothic Medium" w:hAnsi="Franklin Gothic Medium" w:cs="Arial"/>
                <w:sz w:val="18"/>
                <w:szCs w:val="18"/>
              </w:rPr>
            </w:pPr>
            <w:r w:rsidRPr="00437B90">
              <w:rPr>
                <w:rFonts w:ascii="Franklin Gothic Medium" w:hAnsi="Franklin Gothic Medium" w:cs="Arial"/>
                <w:sz w:val="18"/>
                <w:szCs w:val="18"/>
              </w:rPr>
              <w:t>15</w:t>
            </w:r>
          </w:p>
        </w:tc>
        <w:tc>
          <w:tcPr>
            <w:tcW w:w="3260" w:type="dxa"/>
            <w:vAlign w:val="center"/>
          </w:tcPr>
          <w:p w:rsidR="004F038C" w:rsidRPr="00437B90" w:rsidRDefault="004F038C" w:rsidP="00490D04">
            <w:pPr>
              <w:jc w:val="both"/>
              <w:rPr>
                <w:rFonts w:ascii="Franklin Gothic Medium" w:hAnsi="Franklin Gothic Medium" w:cs="Arial"/>
                <w:sz w:val="18"/>
                <w:szCs w:val="18"/>
              </w:rPr>
            </w:pPr>
            <w:r w:rsidRPr="00437B90">
              <w:rPr>
                <w:rFonts w:ascii="Franklin Gothic Medium" w:hAnsi="Franklin Gothic Medium" w:cs="Arial"/>
                <w:bCs/>
                <w:sz w:val="18"/>
                <w:szCs w:val="18"/>
              </w:rPr>
              <w:t>El Decreto de un Auto de Imputación sin tener en cuenta el presupuesto establecido en el artículo 43 de la Ley 610 de 2000.</w:t>
            </w:r>
          </w:p>
        </w:tc>
        <w:tc>
          <w:tcPr>
            <w:tcW w:w="2835" w:type="dxa"/>
            <w:vAlign w:val="center"/>
          </w:tcPr>
          <w:p w:rsidR="004F038C" w:rsidRPr="00437B90" w:rsidRDefault="004F038C" w:rsidP="00490D04">
            <w:pPr>
              <w:jc w:val="both"/>
              <w:rPr>
                <w:rFonts w:ascii="Franklin Gothic Medium" w:hAnsi="Franklin Gothic Medium" w:cs="Arial"/>
                <w:sz w:val="18"/>
                <w:szCs w:val="18"/>
              </w:rPr>
            </w:pPr>
            <w:r w:rsidRPr="00437B90">
              <w:rPr>
                <w:rFonts w:ascii="Franklin Gothic Medium" w:hAnsi="Franklin Gothic Medium" w:cs="Arial"/>
                <w:sz w:val="18"/>
                <w:szCs w:val="18"/>
              </w:rPr>
              <w:t>El grupo de Responsabilidad Fiscal, atenderá lo establecido en el artículo 43 de la ley 610 de 2000 (designación y nombramiento de apoderado de oficio)</w:t>
            </w:r>
          </w:p>
        </w:tc>
        <w:tc>
          <w:tcPr>
            <w:tcW w:w="1985" w:type="dxa"/>
            <w:vAlign w:val="center"/>
          </w:tcPr>
          <w:p w:rsidR="004F038C" w:rsidRPr="00437B90" w:rsidRDefault="004F038C" w:rsidP="00490D04">
            <w:pPr>
              <w:jc w:val="center"/>
              <w:rPr>
                <w:rFonts w:ascii="Franklin Gothic Medium" w:hAnsi="Franklin Gothic Medium" w:cs="Arial"/>
                <w:sz w:val="18"/>
                <w:szCs w:val="18"/>
              </w:rPr>
            </w:pPr>
            <w:r w:rsidRPr="00437B90">
              <w:rPr>
                <w:rFonts w:ascii="Franklin Gothic Medium" w:hAnsi="Franklin Gothic Medium" w:cs="Arial"/>
                <w:sz w:val="18"/>
                <w:szCs w:val="18"/>
              </w:rPr>
              <w:t xml:space="preserve">Grupo de Responsabilidad Fiscal y Jurisdicción Coactiva, responsables, </w:t>
            </w:r>
            <w:proofErr w:type="spellStart"/>
            <w:r w:rsidRPr="00437B90">
              <w:rPr>
                <w:rFonts w:ascii="Franklin Gothic Medium" w:hAnsi="Franklin Gothic Medium" w:cs="Arial"/>
                <w:sz w:val="18"/>
                <w:szCs w:val="18"/>
              </w:rPr>
              <w:t>SubContralor</w:t>
            </w:r>
            <w:proofErr w:type="spellEnd"/>
            <w:r w:rsidRPr="00437B90">
              <w:rPr>
                <w:rFonts w:ascii="Franklin Gothic Medium" w:hAnsi="Franklin Gothic Medium" w:cs="Arial"/>
                <w:sz w:val="18"/>
                <w:szCs w:val="18"/>
              </w:rPr>
              <w:t>, Profesionales Universitarios o Especializados</w:t>
            </w:r>
          </w:p>
        </w:tc>
        <w:tc>
          <w:tcPr>
            <w:tcW w:w="1559" w:type="dxa"/>
            <w:vAlign w:val="center"/>
          </w:tcPr>
          <w:p w:rsidR="004F038C" w:rsidRPr="00437B90" w:rsidRDefault="004F038C" w:rsidP="00490D04">
            <w:pPr>
              <w:jc w:val="center"/>
              <w:rPr>
                <w:rFonts w:ascii="Franklin Gothic Medium" w:hAnsi="Franklin Gothic Medium" w:cs="Arial"/>
                <w:sz w:val="18"/>
                <w:szCs w:val="18"/>
              </w:rPr>
            </w:pPr>
            <w:r w:rsidRPr="00437B90">
              <w:rPr>
                <w:rFonts w:ascii="Franklin Gothic Medium" w:hAnsi="Franklin Gothic Medium" w:cs="Arial"/>
                <w:sz w:val="18"/>
                <w:szCs w:val="18"/>
              </w:rPr>
              <w:t>Durante la vigencia 2013</w:t>
            </w:r>
          </w:p>
        </w:tc>
        <w:tc>
          <w:tcPr>
            <w:tcW w:w="1417" w:type="dxa"/>
            <w:vAlign w:val="center"/>
          </w:tcPr>
          <w:p w:rsidR="004F038C" w:rsidRPr="00437B90" w:rsidRDefault="004F038C" w:rsidP="00490D04">
            <w:pPr>
              <w:jc w:val="center"/>
              <w:rPr>
                <w:rFonts w:ascii="Franklin Gothic Medium" w:hAnsi="Franklin Gothic Medium" w:cs="Arial"/>
                <w:sz w:val="18"/>
                <w:szCs w:val="18"/>
              </w:rPr>
            </w:pPr>
            <w:r w:rsidRPr="00437B90">
              <w:rPr>
                <w:rFonts w:ascii="Franklin Gothic Medium" w:hAnsi="Franklin Gothic Medium" w:cs="Arial"/>
                <w:sz w:val="18"/>
                <w:szCs w:val="18"/>
              </w:rPr>
              <w:t xml:space="preserve">100% </w:t>
            </w:r>
          </w:p>
        </w:tc>
        <w:tc>
          <w:tcPr>
            <w:tcW w:w="1883" w:type="dxa"/>
            <w:vAlign w:val="center"/>
          </w:tcPr>
          <w:p w:rsidR="004F038C" w:rsidRPr="00437B90" w:rsidRDefault="004F038C" w:rsidP="00490D04">
            <w:pPr>
              <w:jc w:val="both"/>
              <w:rPr>
                <w:rFonts w:ascii="Franklin Gothic Medium" w:hAnsi="Franklin Gothic Medium" w:cs="Arial"/>
                <w:sz w:val="18"/>
                <w:szCs w:val="18"/>
              </w:rPr>
            </w:pPr>
            <w:r w:rsidRPr="00437B90">
              <w:rPr>
                <w:rFonts w:ascii="Franklin Gothic Medium" w:hAnsi="Franklin Gothic Medium" w:cs="Arial"/>
                <w:sz w:val="18"/>
                <w:szCs w:val="18"/>
              </w:rPr>
              <w:t>N° de nombramientos de apoderado de oficio/ N° total de nombramientos necesarios. 6/6</w:t>
            </w:r>
          </w:p>
        </w:tc>
        <w:tc>
          <w:tcPr>
            <w:tcW w:w="1843" w:type="dxa"/>
            <w:vAlign w:val="center"/>
          </w:tcPr>
          <w:p w:rsidR="004F038C" w:rsidRPr="00437B90" w:rsidRDefault="004F038C" w:rsidP="00490D04">
            <w:pPr>
              <w:jc w:val="both"/>
              <w:rPr>
                <w:rFonts w:ascii="Franklin Gothic Medium" w:hAnsi="Franklin Gothic Medium" w:cs="Arial"/>
                <w:sz w:val="18"/>
                <w:szCs w:val="18"/>
              </w:rPr>
            </w:pPr>
          </w:p>
          <w:p w:rsidR="004F038C" w:rsidRPr="00437B90" w:rsidRDefault="004F038C" w:rsidP="00490D04">
            <w:pPr>
              <w:jc w:val="both"/>
              <w:rPr>
                <w:rFonts w:ascii="Franklin Gothic Medium" w:hAnsi="Franklin Gothic Medium" w:cs="Arial"/>
                <w:sz w:val="18"/>
                <w:szCs w:val="18"/>
              </w:rPr>
            </w:pPr>
            <w:r w:rsidRPr="00437B90">
              <w:rPr>
                <w:rFonts w:ascii="Franklin Gothic Medium" w:hAnsi="Franklin Gothic Medium" w:cs="Arial"/>
                <w:sz w:val="18"/>
                <w:szCs w:val="18"/>
              </w:rPr>
              <w:t xml:space="preserve">El grupo de Responsabilidad Fiscal acatando lo dispuesto en los  artículos 42 y 43 de la ley 610 de 2000, viene realizando las solicitudes de apoderado de oficio de los presuntos responsables que habiéndose citado a la diligencia de </w:t>
            </w:r>
            <w:r w:rsidRPr="00437B90">
              <w:rPr>
                <w:rFonts w:ascii="Franklin Gothic Medium" w:hAnsi="Franklin Gothic Medium" w:cs="Arial"/>
                <w:sz w:val="18"/>
                <w:szCs w:val="18"/>
              </w:rPr>
              <w:lastRenderedPageBreak/>
              <w:t>versión libre no comparecieron o no pudieron  ser localizados, todo ello con el propósito  de garantizar el debido proceso y el derecho a la defensa.</w:t>
            </w:r>
          </w:p>
          <w:p w:rsidR="004F038C" w:rsidRPr="00437B90" w:rsidRDefault="004F038C" w:rsidP="00490D04">
            <w:pPr>
              <w:jc w:val="both"/>
              <w:rPr>
                <w:rFonts w:ascii="Franklin Gothic Medium" w:hAnsi="Franklin Gothic Medium" w:cs="Arial"/>
                <w:sz w:val="18"/>
                <w:szCs w:val="18"/>
              </w:rPr>
            </w:pPr>
          </w:p>
        </w:tc>
      </w:tr>
      <w:tr w:rsidR="004F038C" w:rsidRPr="00437B90" w:rsidTr="004F038C">
        <w:trPr>
          <w:trHeight w:val="683"/>
        </w:trPr>
        <w:tc>
          <w:tcPr>
            <w:tcW w:w="1526" w:type="dxa"/>
            <w:vAlign w:val="center"/>
          </w:tcPr>
          <w:p w:rsidR="004F038C" w:rsidRPr="00437B90" w:rsidRDefault="004F038C" w:rsidP="00200130">
            <w:pPr>
              <w:jc w:val="center"/>
              <w:rPr>
                <w:rFonts w:ascii="Franklin Gothic Medium" w:hAnsi="Franklin Gothic Medium" w:cs="Arial"/>
                <w:sz w:val="18"/>
                <w:szCs w:val="18"/>
              </w:rPr>
            </w:pPr>
            <w:r w:rsidRPr="00437B90">
              <w:rPr>
                <w:rFonts w:ascii="Franklin Gothic Medium" w:hAnsi="Franklin Gothic Medium" w:cs="Arial"/>
                <w:sz w:val="18"/>
                <w:szCs w:val="18"/>
              </w:rPr>
              <w:lastRenderedPageBreak/>
              <w:t>17</w:t>
            </w:r>
          </w:p>
        </w:tc>
        <w:tc>
          <w:tcPr>
            <w:tcW w:w="3260" w:type="dxa"/>
            <w:vAlign w:val="center"/>
          </w:tcPr>
          <w:p w:rsidR="004F038C" w:rsidRPr="00437B90" w:rsidRDefault="004F038C" w:rsidP="00490D04">
            <w:pPr>
              <w:jc w:val="both"/>
              <w:rPr>
                <w:rFonts w:ascii="Franklin Gothic Medium" w:hAnsi="Franklin Gothic Medium" w:cs="Arial"/>
                <w:sz w:val="18"/>
                <w:szCs w:val="18"/>
              </w:rPr>
            </w:pPr>
          </w:p>
          <w:p w:rsidR="004F038C" w:rsidRPr="00437B90" w:rsidRDefault="004F038C" w:rsidP="00490D04">
            <w:pPr>
              <w:jc w:val="both"/>
              <w:rPr>
                <w:rFonts w:ascii="Franklin Gothic Medium" w:hAnsi="Franklin Gothic Medium" w:cs="Arial"/>
                <w:sz w:val="18"/>
                <w:szCs w:val="18"/>
              </w:rPr>
            </w:pPr>
            <w:r w:rsidRPr="00437B90">
              <w:rPr>
                <w:rFonts w:ascii="Franklin Gothic Medium" w:hAnsi="Franklin Gothic Medium" w:cs="Arial"/>
                <w:sz w:val="18"/>
                <w:szCs w:val="18"/>
              </w:rPr>
              <w:t>Deficiente impulso procesal en el trámite de algunas actuaciones procesales (Ejemplo 3154, 3192, 3161, 3173) entre otros. Adicionalmente la Contraloría deberá dar el impulso procesal necesario para finiquitar el proceso de responsabilidad fiscal No. 3109 con riesgo de prescripción</w:t>
            </w:r>
          </w:p>
        </w:tc>
        <w:tc>
          <w:tcPr>
            <w:tcW w:w="2835" w:type="dxa"/>
            <w:vAlign w:val="center"/>
          </w:tcPr>
          <w:p w:rsidR="004F038C" w:rsidRPr="00437B90" w:rsidRDefault="004F038C" w:rsidP="00490D04">
            <w:pPr>
              <w:jc w:val="both"/>
              <w:rPr>
                <w:rFonts w:ascii="Franklin Gothic Medium" w:hAnsi="Franklin Gothic Medium" w:cs="Arial"/>
                <w:sz w:val="18"/>
                <w:szCs w:val="18"/>
              </w:rPr>
            </w:pPr>
            <w:r w:rsidRPr="00437B90">
              <w:rPr>
                <w:rFonts w:ascii="Franklin Gothic Medium" w:hAnsi="Franklin Gothic Medium" w:cs="Arial"/>
                <w:sz w:val="18"/>
                <w:szCs w:val="18"/>
              </w:rPr>
              <w:t>El grupo de responsabilidad fiscal, dará el impulso procesal  necesario a los procesos de responsabilidad fiscal dentro de los criterios de eficacia y celeridad.</w:t>
            </w:r>
          </w:p>
        </w:tc>
        <w:tc>
          <w:tcPr>
            <w:tcW w:w="1985" w:type="dxa"/>
            <w:vAlign w:val="center"/>
          </w:tcPr>
          <w:p w:rsidR="004F038C" w:rsidRPr="00437B90" w:rsidRDefault="004F038C" w:rsidP="00490D04">
            <w:pPr>
              <w:jc w:val="center"/>
              <w:rPr>
                <w:rFonts w:ascii="Franklin Gothic Medium" w:hAnsi="Franklin Gothic Medium" w:cs="Arial"/>
                <w:sz w:val="18"/>
                <w:szCs w:val="18"/>
              </w:rPr>
            </w:pPr>
            <w:r w:rsidRPr="00437B90">
              <w:rPr>
                <w:rFonts w:ascii="Franklin Gothic Medium" w:hAnsi="Franklin Gothic Medium" w:cs="Arial"/>
                <w:sz w:val="18"/>
                <w:szCs w:val="18"/>
              </w:rPr>
              <w:t xml:space="preserve">Grupo de Responsabilidad Fiscal y Jurisdicción Coactiva, responsables, </w:t>
            </w:r>
            <w:proofErr w:type="spellStart"/>
            <w:r w:rsidRPr="00437B90">
              <w:rPr>
                <w:rFonts w:ascii="Franklin Gothic Medium" w:hAnsi="Franklin Gothic Medium" w:cs="Arial"/>
                <w:sz w:val="18"/>
                <w:szCs w:val="18"/>
              </w:rPr>
              <w:t>SubContralor</w:t>
            </w:r>
            <w:proofErr w:type="spellEnd"/>
            <w:r w:rsidRPr="00437B90">
              <w:rPr>
                <w:rFonts w:ascii="Franklin Gothic Medium" w:hAnsi="Franklin Gothic Medium" w:cs="Arial"/>
                <w:sz w:val="18"/>
                <w:szCs w:val="18"/>
              </w:rPr>
              <w:t>, Profesionales Universitarios o Especializados</w:t>
            </w:r>
          </w:p>
        </w:tc>
        <w:tc>
          <w:tcPr>
            <w:tcW w:w="1559" w:type="dxa"/>
            <w:vAlign w:val="center"/>
          </w:tcPr>
          <w:p w:rsidR="004F038C" w:rsidRPr="00437B90" w:rsidRDefault="004F038C" w:rsidP="00490D04">
            <w:pPr>
              <w:jc w:val="center"/>
              <w:rPr>
                <w:rFonts w:ascii="Franklin Gothic Medium" w:hAnsi="Franklin Gothic Medium" w:cs="Arial"/>
                <w:sz w:val="18"/>
                <w:szCs w:val="18"/>
              </w:rPr>
            </w:pPr>
            <w:r w:rsidRPr="00437B90">
              <w:rPr>
                <w:rFonts w:ascii="Franklin Gothic Medium" w:hAnsi="Franklin Gothic Medium" w:cs="Arial"/>
                <w:sz w:val="18"/>
                <w:szCs w:val="18"/>
              </w:rPr>
              <w:t>Durante la vigencia 2013</w:t>
            </w:r>
          </w:p>
        </w:tc>
        <w:tc>
          <w:tcPr>
            <w:tcW w:w="1417" w:type="dxa"/>
            <w:vAlign w:val="center"/>
          </w:tcPr>
          <w:p w:rsidR="004F038C" w:rsidRPr="00437B90" w:rsidRDefault="004F038C" w:rsidP="00490D04">
            <w:pPr>
              <w:jc w:val="center"/>
              <w:rPr>
                <w:rFonts w:ascii="Franklin Gothic Medium" w:hAnsi="Franklin Gothic Medium" w:cs="Arial"/>
                <w:sz w:val="18"/>
                <w:szCs w:val="18"/>
              </w:rPr>
            </w:pPr>
            <w:r w:rsidRPr="00437B90">
              <w:rPr>
                <w:rFonts w:ascii="Franklin Gothic Medium" w:hAnsi="Franklin Gothic Medium" w:cs="Arial"/>
                <w:sz w:val="18"/>
                <w:szCs w:val="18"/>
              </w:rPr>
              <w:t xml:space="preserve">100% </w:t>
            </w:r>
          </w:p>
        </w:tc>
        <w:tc>
          <w:tcPr>
            <w:tcW w:w="1883" w:type="dxa"/>
            <w:vAlign w:val="center"/>
          </w:tcPr>
          <w:p w:rsidR="004F038C" w:rsidRPr="00437B90" w:rsidRDefault="004F038C" w:rsidP="00490D04">
            <w:pPr>
              <w:jc w:val="both"/>
              <w:rPr>
                <w:rFonts w:ascii="Franklin Gothic Medium" w:hAnsi="Franklin Gothic Medium" w:cs="Arial"/>
                <w:sz w:val="18"/>
                <w:szCs w:val="18"/>
              </w:rPr>
            </w:pPr>
            <w:r w:rsidRPr="00437B90">
              <w:rPr>
                <w:rFonts w:ascii="Franklin Gothic Medium" w:hAnsi="Franklin Gothic Medium" w:cs="Arial"/>
                <w:sz w:val="18"/>
                <w:szCs w:val="18"/>
              </w:rPr>
              <w:t>N° de procesos con trámite procesal eficaz/ N° total de procesos de responsabilidad fiscal. 49/49</w:t>
            </w:r>
          </w:p>
        </w:tc>
        <w:tc>
          <w:tcPr>
            <w:tcW w:w="1843" w:type="dxa"/>
            <w:vAlign w:val="center"/>
          </w:tcPr>
          <w:p w:rsidR="004F038C" w:rsidRPr="00437B90" w:rsidRDefault="004F038C" w:rsidP="00490D04">
            <w:pPr>
              <w:jc w:val="both"/>
              <w:rPr>
                <w:rFonts w:ascii="Franklin Gothic Medium" w:hAnsi="Franklin Gothic Medium" w:cs="Arial"/>
                <w:sz w:val="18"/>
                <w:szCs w:val="18"/>
              </w:rPr>
            </w:pPr>
          </w:p>
          <w:p w:rsidR="004F038C" w:rsidRPr="00437B90" w:rsidRDefault="004F038C" w:rsidP="00490D04">
            <w:pPr>
              <w:jc w:val="both"/>
              <w:rPr>
                <w:rFonts w:ascii="Franklin Gothic Medium" w:hAnsi="Franklin Gothic Medium" w:cs="Arial"/>
                <w:sz w:val="18"/>
                <w:szCs w:val="18"/>
              </w:rPr>
            </w:pPr>
            <w:r w:rsidRPr="00437B90">
              <w:rPr>
                <w:rFonts w:ascii="Franklin Gothic Medium" w:hAnsi="Franklin Gothic Medium" w:cs="Arial"/>
                <w:sz w:val="18"/>
                <w:szCs w:val="18"/>
              </w:rPr>
              <w:t>El Grupo de Responsabilidad Fiscal ha venido haciendo esfuerzos  contantes y efectivos para el impulso de los 49 procesos de responsabilidad fiscal actualmente en trámite, evidenciándose los resultados de este compromiso en trámites procesales con mayor celeridad, eficiencia, eficacia y sin dilataciones injustificadas.</w:t>
            </w:r>
          </w:p>
          <w:p w:rsidR="004F038C" w:rsidRPr="00437B90" w:rsidRDefault="004F038C" w:rsidP="00490D04">
            <w:pPr>
              <w:jc w:val="both"/>
              <w:rPr>
                <w:rFonts w:ascii="Franklin Gothic Medium" w:hAnsi="Franklin Gothic Medium" w:cs="Arial"/>
                <w:sz w:val="18"/>
                <w:szCs w:val="18"/>
              </w:rPr>
            </w:pPr>
            <w:r w:rsidRPr="00437B90">
              <w:rPr>
                <w:rFonts w:ascii="Franklin Gothic Medium" w:hAnsi="Franklin Gothic Medium" w:cs="Arial"/>
                <w:sz w:val="18"/>
                <w:szCs w:val="18"/>
              </w:rPr>
              <w:t xml:space="preserve">De conformidad con lo anterior, la Sub Contraloría ha dispuesto para el impulso procesal la realización de reuniones constantes con los miembros del grupo </w:t>
            </w:r>
            <w:r w:rsidRPr="00437B90">
              <w:rPr>
                <w:rFonts w:ascii="Franklin Gothic Medium" w:hAnsi="Franklin Gothic Medium" w:cs="Arial"/>
                <w:sz w:val="18"/>
                <w:szCs w:val="18"/>
              </w:rPr>
              <w:lastRenderedPageBreak/>
              <w:t xml:space="preserve">de trabajo con el fin de revisar las diligencias pendientes en cada proceso. </w:t>
            </w:r>
          </w:p>
          <w:p w:rsidR="004F038C" w:rsidRPr="00437B90" w:rsidRDefault="004F038C" w:rsidP="00490D04">
            <w:pPr>
              <w:jc w:val="both"/>
              <w:rPr>
                <w:rFonts w:ascii="Franklin Gothic Medium" w:hAnsi="Franklin Gothic Medium" w:cs="Arial"/>
                <w:sz w:val="18"/>
                <w:szCs w:val="18"/>
              </w:rPr>
            </w:pPr>
          </w:p>
        </w:tc>
      </w:tr>
      <w:tr w:rsidR="004F038C" w:rsidRPr="00437B90" w:rsidTr="004F038C">
        <w:trPr>
          <w:trHeight w:val="683"/>
        </w:trPr>
        <w:tc>
          <w:tcPr>
            <w:tcW w:w="1526" w:type="dxa"/>
            <w:vAlign w:val="center"/>
          </w:tcPr>
          <w:p w:rsidR="004F038C" w:rsidRPr="00437B90" w:rsidRDefault="004F038C" w:rsidP="00200130">
            <w:pPr>
              <w:jc w:val="center"/>
              <w:rPr>
                <w:rFonts w:ascii="Franklin Gothic Medium" w:hAnsi="Franklin Gothic Medium" w:cs="Arial"/>
                <w:sz w:val="18"/>
                <w:szCs w:val="18"/>
              </w:rPr>
            </w:pPr>
            <w:r w:rsidRPr="00437B90">
              <w:rPr>
                <w:rFonts w:ascii="Franklin Gothic Medium" w:hAnsi="Franklin Gothic Medium" w:cs="Arial"/>
                <w:sz w:val="18"/>
                <w:szCs w:val="18"/>
              </w:rPr>
              <w:lastRenderedPageBreak/>
              <w:t>18</w:t>
            </w:r>
          </w:p>
        </w:tc>
        <w:tc>
          <w:tcPr>
            <w:tcW w:w="3260" w:type="dxa"/>
            <w:vAlign w:val="center"/>
          </w:tcPr>
          <w:p w:rsidR="004F038C" w:rsidRPr="00437B90" w:rsidRDefault="004F038C" w:rsidP="003A1A9F">
            <w:pPr>
              <w:jc w:val="both"/>
              <w:rPr>
                <w:rFonts w:ascii="Franklin Gothic Medium" w:hAnsi="Franklin Gothic Medium" w:cs="Arial"/>
                <w:sz w:val="18"/>
                <w:szCs w:val="18"/>
              </w:rPr>
            </w:pPr>
          </w:p>
          <w:p w:rsidR="004F038C" w:rsidRPr="00437B90" w:rsidRDefault="004F038C" w:rsidP="003A1A9F">
            <w:pPr>
              <w:jc w:val="both"/>
              <w:rPr>
                <w:rFonts w:ascii="Franklin Gothic Medium" w:hAnsi="Franklin Gothic Medium" w:cs="Arial"/>
                <w:sz w:val="18"/>
                <w:szCs w:val="18"/>
              </w:rPr>
            </w:pPr>
            <w:r w:rsidRPr="00437B90">
              <w:rPr>
                <w:rFonts w:ascii="Franklin Gothic Medium" w:hAnsi="Franklin Gothic Medium" w:cs="Arial"/>
                <w:sz w:val="18"/>
                <w:szCs w:val="18"/>
              </w:rPr>
              <w:t>No se ha implementado un formato para el traslado correspondiente, el cual permite unificar criterios frente a algunos elementos esenciales del hallazgo que permiten mayor efectividad al trámite procesal</w:t>
            </w:r>
            <w:r w:rsidRPr="00437B90">
              <w:rPr>
                <w:rFonts w:ascii="Franklin Gothic Medium" w:hAnsi="Franklin Gothic Medium" w:cs="Arial"/>
                <w:i/>
                <w:sz w:val="18"/>
                <w:szCs w:val="18"/>
              </w:rPr>
              <w:t xml:space="preserve"> (nombre del responsable, identificación, ubicación, soportes probatorios)</w:t>
            </w:r>
          </w:p>
        </w:tc>
        <w:tc>
          <w:tcPr>
            <w:tcW w:w="2835" w:type="dxa"/>
            <w:vAlign w:val="center"/>
          </w:tcPr>
          <w:p w:rsidR="004F038C" w:rsidRPr="00437B90" w:rsidRDefault="004F038C" w:rsidP="003A1A9F">
            <w:pPr>
              <w:jc w:val="both"/>
              <w:rPr>
                <w:rFonts w:ascii="Franklin Gothic Medium" w:hAnsi="Franklin Gothic Medium" w:cs="Arial"/>
                <w:sz w:val="18"/>
                <w:szCs w:val="18"/>
              </w:rPr>
            </w:pPr>
            <w:r w:rsidRPr="00437B90">
              <w:rPr>
                <w:rFonts w:ascii="Franklin Gothic Medium" w:hAnsi="Franklin Gothic Medium" w:cs="Arial"/>
                <w:sz w:val="18"/>
                <w:szCs w:val="18"/>
              </w:rPr>
              <w:t>El grupo de Responsabilidad Fiscal y el grupo de Vigilancia Fiscal y Ambiental  implementará para el traslado de los hallazgos sancionatorios, el  correspondiente formato de traslado de hallazgo.</w:t>
            </w:r>
          </w:p>
        </w:tc>
        <w:tc>
          <w:tcPr>
            <w:tcW w:w="1985" w:type="dxa"/>
            <w:vAlign w:val="center"/>
          </w:tcPr>
          <w:p w:rsidR="004F038C" w:rsidRPr="00437B90" w:rsidRDefault="004F038C" w:rsidP="003A1A9F">
            <w:pPr>
              <w:jc w:val="center"/>
              <w:rPr>
                <w:rFonts w:ascii="Franklin Gothic Medium" w:hAnsi="Franklin Gothic Medium" w:cs="Arial"/>
                <w:sz w:val="18"/>
                <w:szCs w:val="18"/>
              </w:rPr>
            </w:pPr>
            <w:r w:rsidRPr="00437B90">
              <w:rPr>
                <w:rFonts w:ascii="Franklin Gothic Medium" w:hAnsi="Franklin Gothic Medium" w:cs="Arial"/>
                <w:sz w:val="18"/>
                <w:szCs w:val="18"/>
              </w:rPr>
              <w:t xml:space="preserve">Grupo de Responsabilidad Fiscal y Jurisdicción Coactiva, Grupo de Vigilancia Fiscal y Ambiental responsables, </w:t>
            </w:r>
            <w:proofErr w:type="spellStart"/>
            <w:r w:rsidRPr="00437B90">
              <w:rPr>
                <w:rFonts w:ascii="Franklin Gothic Medium" w:hAnsi="Franklin Gothic Medium" w:cs="Arial"/>
                <w:sz w:val="18"/>
                <w:szCs w:val="18"/>
              </w:rPr>
              <w:t>SubContralor</w:t>
            </w:r>
            <w:proofErr w:type="spellEnd"/>
            <w:r w:rsidRPr="00437B90">
              <w:rPr>
                <w:rFonts w:ascii="Franklin Gothic Medium" w:hAnsi="Franklin Gothic Medium" w:cs="Arial"/>
                <w:sz w:val="18"/>
                <w:szCs w:val="18"/>
              </w:rPr>
              <w:t>, Profesionales Universitarios o Especializados</w:t>
            </w:r>
          </w:p>
        </w:tc>
        <w:tc>
          <w:tcPr>
            <w:tcW w:w="1559" w:type="dxa"/>
            <w:vAlign w:val="center"/>
          </w:tcPr>
          <w:p w:rsidR="004F038C" w:rsidRPr="00437B90" w:rsidRDefault="004F038C" w:rsidP="003A1A9F">
            <w:pPr>
              <w:jc w:val="center"/>
              <w:rPr>
                <w:rFonts w:ascii="Franklin Gothic Medium" w:hAnsi="Franklin Gothic Medium" w:cs="Arial"/>
                <w:sz w:val="18"/>
                <w:szCs w:val="18"/>
              </w:rPr>
            </w:pPr>
            <w:r w:rsidRPr="00437B90">
              <w:rPr>
                <w:rFonts w:ascii="Franklin Gothic Medium" w:hAnsi="Franklin Gothic Medium" w:cs="Arial"/>
                <w:sz w:val="18"/>
                <w:szCs w:val="18"/>
              </w:rPr>
              <w:t>Durante la vigencia 2013</w:t>
            </w:r>
          </w:p>
        </w:tc>
        <w:tc>
          <w:tcPr>
            <w:tcW w:w="1417" w:type="dxa"/>
            <w:vAlign w:val="bottom"/>
          </w:tcPr>
          <w:p w:rsidR="004F038C" w:rsidRPr="00437B90" w:rsidRDefault="004F038C" w:rsidP="003A1A9F">
            <w:pPr>
              <w:rPr>
                <w:rFonts w:ascii="Franklin Gothic Medium" w:hAnsi="Franklin Gothic Medium" w:cs="Arial"/>
                <w:sz w:val="18"/>
                <w:szCs w:val="18"/>
              </w:rPr>
            </w:pPr>
          </w:p>
          <w:p w:rsidR="004F038C" w:rsidRPr="00437B90" w:rsidRDefault="004F038C" w:rsidP="003A1A9F">
            <w:pPr>
              <w:jc w:val="center"/>
              <w:rPr>
                <w:rFonts w:ascii="Franklin Gothic Medium" w:hAnsi="Franklin Gothic Medium" w:cs="Arial"/>
                <w:sz w:val="18"/>
                <w:szCs w:val="18"/>
              </w:rPr>
            </w:pPr>
          </w:p>
          <w:p w:rsidR="004F038C" w:rsidRPr="00437B90" w:rsidRDefault="004F038C" w:rsidP="003A1A9F">
            <w:pPr>
              <w:rPr>
                <w:rFonts w:ascii="Franklin Gothic Medium" w:hAnsi="Franklin Gothic Medium" w:cs="Arial"/>
                <w:sz w:val="18"/>
                <w:szCs w:val="18"/>
              </w:rPr>
            </w:pPr>
          </w:p>
          <w:p w:rsidR="004F038C" w:rsidRPr="00437B90" w:rsidRDefault="004F038C" w:rsidP="003A1A9F">
            <w:pPr>
              <w:rPr>
                <w:rFonts w:ascii="Franklin Gothic Medium" w:hAnsi="Franklin Gothic Medium" w:cs="Arial"/>
                <w:sz w:val="18"/>
                <w:szCs w:val="18"/>
              </w:rPr>
            </w:pPr>
          </w:p>
          <w:p w:rsidR="004F038C" w:rsidRPr="00437B90" w:rsidRDefault="004F038C" w:rsidP="003A1A9F">
            <w:pPr>
              <w:rPr>
                <w:rFonts w:ascii="Franklin Gothic Medium" w:hAnsi="Franklin Gothic Medium" w:cs="Arial"/>
                <w:sz w:val="18"/>
                <w:szCs w:val="18"/>
              </w:rPr>
            </w:pPr>
          </w:p>
          <w:p w:rsidR="004F038C" w:rsidRPr="00437B90" w:rsidRDefault="004F038C" w:rsidP="003A1A9F">
            <w:pPr>
              <w:rPr>
                <w:rFonts w:ascii="Franklin Gothic Medium" w:hAnsi="Franklin Gothic Medium" w:cs="Arial"/>
                <w:sz w:val="18"/>
                <w:szCs w:val="18"/>
              </w:rPr>
            </w:pPr>
          </w:p>
          <w:p w:rsidR="004F038C" w:rsidRPr="00437B90" w:rsidRDefault="004F038C" w:rsidP="003A1A9F">
            <w:pPr>
              <w:rPr>
                <w:rFonts w:ascii="Franklin Gothic Medium" w:hAnsi="Franklin Gothic Medium" w:cs="Arial"/>
                <w:sz w:val="18"/>
                <w:szCs w:val="18"/>
              </w:rPr>
            </w:pPr>
          </w:p>
          <w:p w:rsidR="004F038C" w:rsidRPr="00437B90" w:rsidRDefault="004F038C" w:rsidP="003A1A9F">
            <w:pPr>
              <w:rPr>
                <w:rFonts w:ascii="Franklin Gothic Medium" w:hAnsi="Franklin Gothic Medium" w:cs="Arial"/>
                <w:sz w:val="18"/>
                <w:szCs w:val="18"/>
              </w:rPr>
            </w:pPr>
          </w:p>
          <w:p w:rsidR="004F038C" w:rsidRPr="00437B90" w:rsidRDefault="004F038C" w:rsidP="003A1A9F">
            <w:pPr>
              <w:rPr>
                <w:rFonts w:ascii="Franklin Gothic Medium" w:hAnsi="Franklin Gothic Medium" w:cs="Arial"/>
                <w:sz w:val="18"/>
                <w:szCs w:val="18"/>
              </w:rPr>
            </w:pPr>
          </w:p>
          <w:p w:rsidR="004F038C" w:rsidRPr="00437B90" w:rsidRDefault="004F038C" w:rsidP="003A1A9F">
            <w:pPr>
              <w:rPr>
                <w:rFonts w:ascii="Franklin Gothic Medium" w:hAnsi="Franklin Gothic Medium" w:cs="Arial"/>
                <w:sz w:val="18"/>
                <w:szCs w:val="18"/>
              </w:rPr>
            </w:pPr>
          </w:p>
          <w:p w:rsidR="004F038C" w:rsidRPr="00437B90" w:rsidRDefault="004F038C" w:rsidP="003A1A9F">
            <w:pPr>
              <w:jc w:val="center"/>
              <w:rPr>
                <w:rFonts w:ascii="Franklin Gothic Medium" w:hAnsi="Franklin Gothic Medium" w:cs="Arial"/>
                <w:sz w:val="18"/>
                <w:szCs w:val="18"/>
              </w:rPr>
            </w:pPr>
            <w:r w:rsidRPr="00437B90">
              <w:rPr>
                <w:rFonts w:ascii="Franklin Gothic Medium" w:hAnsi="Franklin Gothic Medium" w:cs="Arial"/>
                <w:sz w:val="18"/>
                <w:szCs w:val="18"/>
              </w:rPr>
              <w:t>100%</w:t>
            </w:r>
          </w:p>
          <w:p w:rsidR="004F038C" w:rsidRPr="00437B90" w:rsidRDefault="004F038C" w:rsidP="003A1A9F">
            <w:pPr>
              <w:rPr>
                <w:rFonts w:ascii="Franklin Gothic Medium" w:hAnsi="Franklin Gothic Medium" w:cs="Arial"/>
                <w:sz w:val="18"/>
                <w:szCs w:val="18"/>
              </w:rPr>
            </w:pPr>
          </w:p>
          <w:p w:rsidR="004F038C" w:rsidRPr="00437B90" w:rsidRDefault="004F038C" w:rsidP="003A1A9F">
            <w:pPr>
              <w:rPr>
                <w:rFonts w:ascii="Franklin Gothic Medium" w:hAnsi="Franklin Gothic Medium" w:cs="Arial"/>
                <w:sz w:val="18"/>
                <w:szCs w:val="18"/>
              </w:rPr>
            </w:pPr>
          </w:p>
          <w:p w:rsidR="004F038C" w:rsidRPr="00437B90" w:rsidRDefault="004F038C" w:rsidP="003A1A9F">
            <w:pPr>
              <w:rPr>
                <w:rFonts w:ascii="Franklin Gothic Medium" w:hAnsi="Franklin Gothic Medium" w:cs="Arial"/>
                <w:sz w:val="18"/>
                <w:szCs w:val="18"/>
              </w:rPr>
            </w:pPr>
          </w:p>
          <w:p w:rsidR="004F038C" w:rsidRPr="00437B90" w:rsidRDefault="004F038C" w:rsidP="003A1A9F">
            <w:pPr>
              <w:rPr>
                <w:rFonts w:ascii="Franklin Gothic Medium" w:hAnsi="Franklin Gothic Medium" w:cs="Arial"/>
                <w:sz w:val="18"/>
                <w:szCs w:val="18"/>
              </w:rPr>
            </w:pPr>
          </w:p>
          <w:p w:rsidR="004F038C" w:rsidRPr="00437B90" w:rsidRDefault="004F038C" w:rsidP="003A1A9F">
            <w:pPr>
              <w:rPr>
                <w:rFonts w:ascii="Franklin Gothic Medium" w:hAnsi="Franklin Gothic Medium" w:cs="Arial"/>
                <w:sz w:val="18"/>
                <w:szCs w:val="18"/>
              </w:rPr>
            </w:pPr>
          </w:p>
          <w:p w:rsidR="004F038C" w:rsidRPr="00437B90" w:rsidRDefault="004F038C" w:rsidP="003A1A9F">
            <w:pPr>
              <w:rPr>
                <w:rFonts w:ascii="Franklin Gothic Medium" w:hAnsi="Franklin Gothic Medium" w:cs="Arial"/>
                <w:sz w:val="18"/>
                <w:szCs w:val="18"/>
              </w:rPr>
            </w:pPr>
          </w:p>
          <w:p w:rsidR="004F038C" w:rsidRPr="00437B90" w:rsidRDefault="004F038C" w:rsidP="003A1A9F">
            <w:pPr>
              <w:rPr>
                <w:rFonts w:ascii="Franklin Gothic Medium" w:hAnsi="Franklin Gothic Medium" w:cs="Arial"/>
                <w:sz w:val="18"/>
                <w:szCs w:val="18"/>
              </w:rPr>
            </w:pPr>
          </w:p>
          <w:p w:rsidR="004F038C" w:rsidRPr="00437B90" w:rsidRDefault="004F038C" w:rsidP="003A1A9F">
            <w:pPr>
              <w:rPr>
                <w:rFonts w:ascii="Franklin Gothic Medium" w:hAnsi="Franklin Gothic Medium" w:cs="Arial"/>
                <w:sz w:val="18"/>
                <w:szCs w:val="18"/>
              </w:rPr>
            </w:pPr>
          </w:p>
          <w:p w:rsidR="004F038C" w:rsidRPr="00437B90" w:rsidRDefault="004F038C" w:rsidP="003A1A9F">
            <w:pPr>
              <w:rPr>
                <w:rFonts w:ascii="Franklin Gothic Medium" w:hAnsi="Franklin Gothic Medium" w:cs="Arial"/>
                <w:sz w:val="18"/>
                <w:szCs w:val="18"/>
              </w:rPr>
            </w:pPr>
          </w:p>
          <w:p w:rsidR="004F038C" w:rsidRPr="00437B90" w:rsidRDefault="004F038C" w:rsidP="003A1A9F">
            <w:pPr>
              <w:jc w:val="center"/>
              <w:rPr>
                <w:rFonts w:ascii="Franklin Gothic Medium" w:hAnsi="Franklin Gothic Medium" w:cs="Arial"/>
                <w:sz w:val="18"/>
                <w:szCs w:val="18"/>
              </w:rPr>
            </w:pPr>
          </w:p>
          <w:p w:rsidR="004F038C" w:rsidRPr="00437B90" w:rsidRDefault="004F038C" w:rsidP="003A1A9F">
            <w:pPr>
              <w:jc w:val="center"/>
              <w:rPr>
                <w:rFonts w:ascii="Franklin Gothic Medium" w:hAnsi="Franklin Gothic Medium" w:cs="Arial"/>
                <w:sz w:val="18"/>
                <w:szCs w:val="18"/>
              </w:rPr>
            </w:pPr>
          </w:p>
          <w:p w:rsidR="004F038C" w:rsidRPr="00437B90" w:rsidRDefault="004F038C" w:rsidP="003A1A9F">
            <w:pPr>
              <w:jc w:val="center"/>
              <w:rPr>
                <w:rFonts w:ascii="Franklin Gothic Medium" w:hAnsi="Franklin Gothic Medium" w:cs="Arial"/>
                <w:sz w:val="18"/>
                <w:szCs w:val="18"/>
              </w:rPr>
            </w:pPr>
          </w:p>
          <w:p w:rsidR="004F038C" w:rsidRPr="00437B90" w:rsidRDefault="004F038C" w:rsidP="003A1A9F">
            <w:pPr>
              <w:jc w:val="center"/>
              <w:rPr>
                <w:rFonts w:ascii="Franklin Gothic Medium" w:hAnsi="Franklin Gothic Medium" w:cs="Arial"/>
                <w:sz w:val="18"/>
                <w:szCs w:val="18"/>
              </w:rPr>
            </w:pPr>
          </w:p>
        </w:tc>
        <w:tc>
          <w:tcPr>
            <w:tcW w:w="1883" w:type="dxa"/>
            <w:vAlign w:val="center"/>
          </w:tcPr>
          <w:p w:rsidR="004F038C" w:rsidRPr="00437B90" w:rsidRDefault="004F038C" w:rsidP="003A1A9F">
            <w:pPr>
              <w:jc w:val="both"/>
              <w:rPr>
                <w:rFonts w:ascii="Franklin Gothic Medium" w:hAnsi="Franklin Gothic Medium" w:cs="Arial"/>
                <w:sz w:val="18"/>
                <w:szCs w:val="18"/>
              </w:rPr>
            </w:pPr>
            <w:r w:rsidRPr="00437B90">
              <w:rPr>
                <w:rFonts w:ascii="Franklin Gothic Medium" w:hAnsi="Franklin Gothic Medium" w:cs="Arial"/>
                <w:sz w:val="18"/>
                <w:szCs w:val="18"/>
              </w:rPr>
              <w:t xml:space="preserve">N° de formatos de traslado de hallazgos administrativos sancionatorios durante la vigencia 2013 Dieciséis (16). N° de procesos administrativos sancionatorios </w:t>
            </w:r>
            <w:proofErr w:type="spellStart"/>
            <w:r w:rsidRPr="00437B90">
              <w:rPr>
                <w:rFonts w:ascii="Franklin Gothic Medium" w:hAnsi="Franklin Gothic Medium" w:cs="Arial"/>
                <w:sz w:val="18"/>
                <w:szCs w:val="18"/>
              </w:rPr>
              <w:t>aperturados</w:t>
            </w:r>
            <w:proofErr w:type="spellEnd"/>
            <w:r w:rsidRPr="00437B90">
              <w:rPr>
                <w:rFonts w:ascii="Franklin Gothic Medium" w:hAnsi="Franklin Gothic Medium" w:cs="Arial"/>
                <w:sz w:val="18"/>
                <w:szCs w:val="18"/>
              </w:rPr>
              <w:t>, Trece (13).</w:t>
            </w:r>
          </w:p>
        </w:tc>
        <w:tc>
          <w:tcPr>
            <w:tcW w:w="1843" w:type="dxa"/>
            <w:vAlign w:val="center"/>
          </w:tcPr>
          <w:p w:rsidR="004F038C" w:rsidRPr="00437B90" w:rsidRDefault="004F038C" w:rsidP="003A1A9F">
            <w:pPr>
              <w:jc w:val="both"/>
              <w:rPr>
                <w:rFonts w:ascii="Franklin Gothic Medium" w:hAnsi="Franklin Gothic Medium" w:cs="Arial"/>
                <w:sz w:val="18"/>
                <w:szCs w:val="18"/>
              </w:rPr>
            </w:pPr>
          </w:p>
          <w:p w:rsidR="004F038C" w:rsidRPr="00437B90" w:rsidRDefault="004F038C" w:rsidP="003A1A9F">
            <w:pPr>
              <w:jc w:val="both"/>
              <w:rPr>
                <w:rFonts w:ascii="Franklin Gothic Medium" w:hAnsi="Franklin Gothic Medium" w:cs="Arial"/>
                <w:sz w:val="18"/>
                <w:szCs w:val="18"/>
              </w:rPr>
            </w:pPr>
            <w:r w:rsidRPr="00437B90">
              <w:rPr>
                <w:rFonts w:ascii="Franklin Gothic Medium" w:hAnsi="Franklin Gothic Medium" w:cs="Arial"/>
                <w:sz w:val="18"/>
                <w:szCs w:val="18"/>
              </w:rPr>
              <w:t>El Grupo de Responsabilidad Fiscal en coordinación con el Grupo de Vigilancia Fiscal, ha implementado el formato de traslado de hallazgo Sancionatorio, siendo esta herramienta por directriz del Sub-Contralor Municipal requisito para el traslado correspondiente.</w:t>
            </w:r>
          </w:p>
          <w:p w:rsidR="004F038C" w:rsidRPr="00437B90" w:rsidRDefault="004F038C" w:rsidP="003A1A9F">
            <w:pPr>
              <w:jc w:val="both"/>
              <w:rPr>
                <w:rFonts w:ascii="Franklin Gothic Medium" w:hAnsi="Franklin Gothic Medium" w:cs="Arial"/>
                <w:sz w:val="18"/>
                <w:szCs w:val="18"/>
              </w:rPr>
            </w:pPr>
            <w:r w:rsidRPr="00437B90">
              <w:rPr>
                <w:rFonts w:ascii="Franklin Gothic Medium" w:hAnsi="Franklin Gothic Medium" w:cs="Arial"/>
                <w:sz w:val="18"/>
                <w:szCs w:val="18"/>
              </w:rPr>
              <w:t xml:space="preserve">A la fecha se les ha dado trámite a la totalidad de los hallazgos de tipo sancionatorio trasladados durante la vigencia 2013. Se </w:t>
            </w:r>
            <w:proofErr w:type="spellStart"/>
            <w:r w:rsidRPr="00437B90">
              <w:rPr>
                <w:rFonts w:ascii="Franklin Gothic Medium" w:hAnsi="Franklin Gothic Medium" w:cs="Arial"/>
                <w:sz w:val="18"/>
                <w:szCs w:val="18"/>
              </w:rPr>
              <w:t>aperturaron</w:t>
            </w:r>
            <w:proofErr w:type="spellEnd"/>
            <w:r w:rsidRPr="00437B90">
              <w:rPr>
                <w:rFonts w:ascii="Franklin Gothic Medium" w:hAnsi="Franklin Gothic Medium" w:cs="Arial"/>
                <w:sz w:val="18"/>
                <w:szCs w:val="18"/>
              </w:rPr>
              <w:t xml:space="preserve"> Diez (10) procesos administrativos sancionatorios y Tres (3) Averiguaciones Preliminares de </w:t>
            </w:r>
            <w:r w:rsidRPr="00437B90">
              <w:rPr>
                <w:rFonts w:ascii="Franklin Gothic Medium" w:hAnsi="Franklin Gothic Medium" w:cs="Arial"/>
                <w:sz w:val="18"/>
                <w:szCs w:val="18"/>
              </w:rPr>
              <w:lastRenderedPageBreak/>
              <w:t>conformidad con el Artículo 47 de la Ley 1437 del 2011. Por Unidad en los sujetos procesales, en la entidad afectada, y en la vigencia auditada, se procedió a agrupar en dos Procesos varios hallazgos Sancionatorios; en el Proceso Administrativo Sancionatorio radicado bajo el N°293 se agruparon dos (2) hallazgos y en el N°299 tres (3) hallazgos.</w:t>
            </w:r>
          </w:p>
        </w:tc>
      </w:tr>
      <w:tr w:rsidR="004F038C" w:rsidRPr="00437B90" w:rsidTr="004F038C">
        <w:trPr>
          <w:trHeight w:val="683"/>
        </w:trPr>
        <w:tc>
          <w:tcPr>
            <w:tcW w:w="1526" w:type="dxa"/>
            <w:vAlign w:val="center"/>
          </w:tcPr>
          <w:p w:rsidR="004F038C" w:rsidRPr="00437B90" w:rsidRDefault="004F038C" w:rsidP="00200130">
            <w:pPr>
              <w:jc w:val="center"/>
              <w:rPr>
                <w:rFonts w:ascii="Franklin Gothic Medium" w:hAnsi="Franklin Gothic Medium" w:cs="Arial"/>
                <w:sz w:val="18"/>
                <w:szCs w:val="18"/>
              </w:rPr>
            </w:pPr>
            <w:r w:rsidRPr="00437B90">
              <w:rPr>
                <w:rFonts w:ascii="Franklin Gothic Medium" w:hAnsi="Franklin Gothic Medium" w:cs="Arial"/>
                <w:sz w:val="18"/>
                <w:szCs w:val="18"/>
              </w:rPr>
              <w:lastRenderedPageBreak/>
              <w:t>19</w:t>
            </w:r>
          </w:p>
        </w:tc>
        <w:tc>
          <w:tcPr>
            <w:tcW w:w="3260" w:type="dxa"/>
            <w:vAlign w:val="center"/>
          </w:tcPr>
          <w:p w:rsidR="004F038C" w:rsidRPr="00437B90" w:rsidRDefault="004F038C" w:rsidP="004F038C">
            <w:pPr>
              <w:jc w:val="both"/>
              <w:rPr>
                <w:rFonts w:ascii="Franklin Gothic Medium" w:hAnsi="Franklin Gothic Medium" w:cs="Arial"/>
                <w:sz w:val="20"/>
                <w:szCs w:val="20"/>
              </w:rPr>
            </w:pPr>
            <w:r w:rsidRPr="00437B90">
              <w:rPr>
                <w:rFonts w:ascii="Franklin Gothic Medium" w:hAnsi="Franklin Gothic Medium" w:cs="Arial"/>
                <w:sz w:val="20"/>
                <w:szCs w:val="20"/>
              </w:rPr>
              <w:t>La Contraloría no cumplió el término señalado en el artículo 39 de la Ley 610 de 2000 para decidir las indagaciones preliminares</w:t>
            </w:r>
          </w:p>
        </w:tc>
        <w:tc>
          <w:tcPr>
            <w:tcW w:w="2835" w:type="dxa"/>
            <w:vAlign w:val="center"/>
          </w:tcPr>
          <w:p w:rsidR="004F038C" w:rsidRPr="00437B90" w:rsidRDefault="004F038C" w:rsidP="004F038C">
            <w:pPr>
              <w:jc w:val="both"/>
              <w:rPr>
                <w:rFonts w:ascii="Franklin Gothic Medium" w:hAnsi="Franklin Gothic Medium" w:cs="Arial"/>
                <w:sz w:val="20"/>
                <w:szCs w:val="20"/>
              </w:rPr>
            </w:pPr>
          </w:p>
          <w:p w:rsidR="004F038C" w:rsidRPr="00437B90" w:rsidRDefault="004F038C" w:rsidP="004F038C">
            <w:pPr>
              <w:jc w:val="both"/>
              <w:rPr>
                <w:rFonts w:ascii="Franklin Gothic Medium" w:hAnsi="Franklin Gothic Medium" w:cs="Arial"/>
                <w:sz w:val="20"/>
                <w:szCs w:val="20"/>
              </w:rPr>
            </w:pPr>
            <w:r w:rsidRPr="00437B90">
              <w:rPr>
                <w:rFonts w:ascii="Franklin Gothic Medium" w:hAnsi="Franklin Gothic Medium" w:cs="Arial"/>
                <w:sz w:val="20"/>
                <w:szCs w:val="20"/>
              </w:rPr>
              <w:t>El grupo de responsabilidad fiscal atenderá el término contemplado por el artículo 39 de la ley 610 de 2000 en consonancia con el artículo 107 de la ley 1474 de 2011, para la práctica probatoria, emitiendo la decisión que en derecho corresponda con de la mayor celeridad posible.</w:t>
            </w:r>
          </w:p>
          <w:p w:rsidR="004F038C" w:rsidRPr="00437B90" w:rsidRDefault="004F038C" w:rsidP="004F038C">
            <w:pPr>
              <w:jc w:val="both"/>
              <w:rPr>
                <w:rFonts w:ascii="Franklin Gothic Medium" w:hAnsi="Franklin Gothic Medium" w:cs="Arial"/>
                <w:sz w:val="20"/>
                <w:szCs w:val="20"/>
              </w:rPr>
            </w:pPr>
          </w:p>
          <w:p w:rsidR="004F038C" w:rsidRPr="00437B90" w:rsidRDefault="004F038C" w:rsidP="004F038C">
            <w:pPr>
              <w:pStyle w:val="Default"/>
              <w:jc w:val="both"/>
              <w:rPr>
                <w:rFonts w:ascii="Franklin Gothic Medium" w:hAnsi="Franklin Gothic Medium"/>
                <w:color w:val="auto"/>
                <w:sz w:val="20"/>
                <w:szCs w:val="20"/>
              </w:rPr>
            </w:pPr>
          </w:p>
        </w:tc>
        <w:tc>
          <w:tcPr>
            <w:tcW w:w="1985" w:type="dxa"/>
            <w:vAlign w:val="center"/>
          </w:tcPr>
          <w:p w:rsidR="004F038C" w:rsidRPr="00437B90" w:rsidRDefault="004F038C" w:rsidP="004F038C">
            <w:pPr>
              <w:jc w:val="center"/>
              <w:rPr>
                <w:rFonts w:ascii="Franklin Gothic Medium" w:eastAsia="Calibri" w:hAnsi="Franklin Gothic Medium" w:cs="Arial"/>
                <w:sz w:val="20"/>
                <w:szCs w:val="20"/>
              </w:rPr>
            </w:pPr>
          </w:p>
          <w:p w:rsidR="004F038C" w:rsidRPr="00437B90" w:rsidRDefault="004F038C" w:rsidP="004F038C">
            <w:pPr>
              <w:jc w:val="center"/>
              <w:rPr>
                <w:rFonts w:ascii="Franklin Gothic Medium" w:hAnsi="Franklin Gothic Medium" w:cs="Arial"/>
                <w:sz w:val="20"/>
                <w:szCs w:val="20"/>
              </w:rPr>
            </w:pPr>
            <w:r w:rsidRPr="00437B90">
              <w:rPr>
                <w:rFonts w:ascii="Franklin Gothic Medium" w:eastAsia="Calibri" w:hAnsi="Franklin Gothic Medium" w:cs="Arial"/>
                <w:sz w:val="20"/>
                <w:szCs w:val="20"/>
              </w:rPr>
              <w:t xml:space="preserve">Grupo de Responsabilidad Fiscal y Jurisdicción Coactiva, responsables, </w:t>
            </w:r>
            <w:proofErr w:type="spellStart"/>
            <w:r w:rsidRPr="00437B90">
              <w:rPr>
                <w:rFonts w:ascii="Franklin Gothic Medium" w:eastAsia="Calibri" w:hAnsi="Franklin Gothic Medium" w:cs="Arial"/>
                <w:sz w:val="20"/>
                <w:szCs w:val="20"/>
              </w:rPr>
              <w:t>SubContralor</w:t>
            </w:r>
            <w:proofErr w:type="spellEnd"/>
            <w:r w:rsidRPr="00437B90">
              <w:rPr>
                <w:rFonts w:ascii="Franklin Gothic Medium" w:eastAsia="Calibri" w:hAnsi="Franklin Gothic Medium" w:cs="Arial"/>
                <w:sz w:val="20"/>
                <w:szCs w:val="20"/>
              </w:rPr>
              <w:t>, Profesionales Universitarios o Especializados</w:t>
            </w:r>
          </w:p>
        </w:tc>
        <w:tc>
          <w:tcPr>
            <w:tcW w:w="1559" w:type="dxa"/>
            <w:vAlign w:val="center"/>
          </w:tcPr>
          <w:p w:rsidR="004F038C" w:rsidRPr="00437B90" w:rsidRDefault="004F038C" w:rsidP="004F038C">
            <w:pPr>
              <w:jc w:val="center"/>
              <w:rPr>
                <w:rFonts w:ascii="Franklin Gothic Medium" w:hAnsi="Franklin Gothic Medium" w:cs="Arial"/>
                <w:sz w:val="20"/>
                <w:szCs w:val="20"/>
              </w:rPr>
            </w:pPr>
            <w:r w:rsidRPr="00437B90">
              <w:rPr>
                <w:rFonts w:ascii="Franklin Gothic Medium" w:hAnsi="Franklin Gothic Medium" w:cs="Arial"/>
                <w:sz w:val="20"/>
                <w:szCs w:val="20"/>
              </w:rPr>
              <w:t>ACCIÓN EN TRÁMITE</w:t>
            </w:r>
          </w:p>
        </w:tc>
        <w:tc>
          <w:tcPr>
            <w:tcW w:w="1417" w:type="dxa"/>
            <w:vAlign w:val="center"/>
          </w:tcPr>
          <w:p w:rsidR="004F038C" w:rsidRPr="00437B90" w:rsidRDefault="004F038C" w:rsidP="004F038C">
            <w:pPr>
              <w:jc w:val="center"/>
              <w:rPr>
                <w:rFonts w:ascii="Franklin Gothic Medium" w:hAnsi="Franklin Gothic Medium" w:cs="Arial"/>
                <w:sz w:val="20"/>
                <w:szCs w:val="20"/>
              </w:rPr>
            </w:pPr>
            <w:r w:rsidRPr="00437B90">
              <w:rPr>
                <w:rFonts w:ascii="Franklin Gothic Medium" w:hAnsi="Franklin Gothic Medium" w:cs="Arial"/>
                <w:sz w:val="20"/>
                <w:szCs w:val="20"/>
              </w:rPr>
              <w:t>100%</w:t>
            </w:r>
          </w:p>
        </w:tc>
        <w:tc>
          <w:tcPr>
            <w:tcW w:w="1883" w:type="dxa"/>
            <w:vAlign w:val="center"/>
          </w:tcPr>
          <w:p w:rsidR="004F038C" w:rsidRPr="00437B90" w:rsidRDefault="004F038C" w:rsidP="004F038C">
            <w:pPr>
              <w:jc w:val="both"/>
              <w:rPr>
                <w:rFonts w:ascii="Franklin Gothic Medium" w:hAnsi="Franklin Gothic Medium" w:cs="Arial"/>
                <w:sz w:val="20"/>
                <w:szCs w:val="20"/>
              </w:rPr>
            </w:pPr>
            <w:r w:rsidRPr="00437B90">
              <w:rPr>
                <w:rFonts w:ascii="Franklin Gothic Medium" w:hAnsi="Franklin Gothic Medium" w:cs="Arial"/>
                <w:sz w:val="20"/>
                <w:szCs w:val="20"/>
              </w:rPr>
              <w:t xml:space="preserve">N° de Indagaciones Preliminares en </w:t>
            </w:r>
            <w:proofErr w:type="spellStart"/>
            <w:r w:rsidRPr="00437B90">
              <w:rPr>
                <w:rFonts w:ascii="Franklin Gothic Medium" w:hAnsi="Franklin Gothic Medium" w:cs="Arial"/>
                <w:sz w:val="20"/>
                <w:szCs w:val="20"/>
              </w:rPr>
              <w:t>Términode</w:t>
            </w:r>
            <w:proofErr w:type="spellEnd"/>
            <w:r w:rsidRPr="00437B90">
              <w:rPr>
                <w:rFonts w:ascii="Franklin Gothic Medium" w:hAnsi="Franklin Gothic Medium" w:cs="Arial"/>
                <w:sz w:val="20"/>
                <w:szCs w:val="20"/>
              </w:rPr>
              <w:t xml:space="preserve"> práctica probatoria Once (11).</w:t>
            </w:r>
          </w:p>
        </w:tc>
        <w:tc>
          <w:tcPr>
            <w:tcW w:w="1843" w:type="dxa"/>
            <w:vAlign w:val="center"/>
          </w:tcPr>
          <w:p w:rsidR="004F038C" w:rsidRPr="00437B90" w:rsidRDefault="004F038C" w:rsidP="004F038C">
            <w:pPr>
              <w:jc w:val="both"/>
              <w:rPr>
                <w:rFonts w:ascii="Franklin Gothic Medium" w:hAnsi="Franklin Gothic Medium" w:cs="Arial"/>
                <w:sz w:val="20"/>
                <w:szCs w:val="20"/>
              </w:rPr>
            </w:pPr>
          </w:p>
          <w:p w:rsidR="004F038C" w:rsidRPr="00437B90" w:rsidRDefault="004F038C" w:rsidP="004F038C">
            <w:pPr>
              <w:jc w:val="both"/>
              <w:rPr>
                <w:rFonts w:ascii="Franklin Gothic Medium" w:hAnsi="Franklin Gothic Medium" w:cs="Arial"/>
                <w:sz w:val="20"/>
                <w:szCs w:val="20"/>
              </w:rPr>
            </w:pPr>
            <w:r w:rsidRPr="00437B90">
              <w:rPr>
                <w:rFonts w:ascii="Franklin Gothic Medium" w:hAnsi="Franklin Gothic Medium" w:cs="Arial"/>
                <w:sz w:val="20"/>
                <w:szCs w:val="20"/>
              </w:rPr>
              <w:t xml:space="preserve">El Grupo de Responsabilidad Fiscal viene acatando el término establecido por el artículo 39 de la ley 610 de 2000 en concordancia con el artículo 107 de la ley 1474 de 2011  para la práctica </w:t>
            </w:r>
            <w:r w:rsidRPr="00437B90">
              <w:rPr>
                <w:rFonts w:ascii="Franklin Gothic Medium" w:hAnsi="Franklin Gothic Medium" w:cs="Arial"/>
                <w:sz w:val="20"/>
                <w:szCs w:val="20"/>
              </w:rPr>
              <w:lastRenderedPageBreak/>
              <w:t>probatoria dentro de las Indagaciones Preliminares Fiscales. A la fecha se encuentran en trámite Once (11) indagaciones Preliminares Fiscales,   encontrándose dichas actuaciones dentro del término de la práctica probatoria.</w:t>
            </w:r>
          </w:p>
        </w:tc>
      </w:tr>
      <w:tr w:rsidR="004F038C" w:rsidRPr="00437B90" w:rsidTr="004F038C">
        <w:trPr>
          <w:trHeight w:val="847"/>
        </w:trPr>
        <w:tc>
          <w:tcPr>
            <w:tcW w:w="1526" w:type="dxa"/>
          </w:tcPr>
          <w:p w:rsidR="004F038C" w:rsidRPr="00437B90" w:rsidRDefault="004F038C" w:rsidP="00200130">
            <w:pPr>
              <w:contextualSpacing/>
              <w:jc w:val="center"/>
              <w:rPr>
                <w:rFonts w:ascii="Franklin Gothic Medium" w:hAnsi="Franklin Gothic Medium" w:cs="Arial"/>
                <w:sz w:val="18"/>
                <w:szCs w:val="18"/>
              </w:rPr>
            </w:pPr>
          </w:p>
          <w:p w:rsidR="004F038C" w:rsidRPr="00437B90" w:rsidRDefault="004F038C" w:rsidP="00200130">
            <w:pPr>
              <w:contextualSpacing/>
              <w:jc w:val="center"/>
              <w:rPr>
                <w:rFonts w:ascii="Franklin Gothic Medium" w:hAnsi="Franklin Gothic Medium" w:cs="Arial"/>
                <w:sz w:val="18"/>
                <w:szCs w:val="18"/>
              </w:rPr>
            </w:pPr>
          </w:p>
          <w:p w:rsidR="004F038C" w:rsidRPr="00437B90" w:rsidRDefault="004F038C" w:rsidP="00200130">
            <w:pPr>
              <w:contextualSpacing/>
              <w:rPr>
                <w:rFonts w:ascii="Franklin Gothic Medium" w:hAnsi="Franklin Gothic Medium" w:cs="Arial"/>
                <w:sz w:val="18"/>
                <w:szCs w:val="18"/>
              </w:rPr>
            </w:pPr>
          </w:p>
          <w:p w:rsidR="004F038C" w:rsidRPr="00437B90" w:rsidRDefault="004F038C" w:rsidP="00200130">
            <w:pPr>
              <w:contextualSpacing/>
              <w:jc w:val="center"/>
              <w:rPr>
                <w:rFonts w:ascii="Franklin Gothic Medium" w:hAnsi="Franklin Gothic Medium" w:cs="Arial"/>
                <w:sz w:val="18"/>
                <w:szCs w:val="18"/>
              </w:rPr>
            </w:pPr>
          </w:p>
          <w:p w:rsidR="004F038C" w:rsidRPr="00437B90" w:rsidRDefault="004F038C" w:rsidP="00200130">
            <w:pPr>
              <w:contextualSpacing/>
              <w:jc w:val="center"/>
              <w:rPr>
                <w:rFonts w:ascii="Franklin Gothic Medium" w:hAnsi="Franklin Gothic Medium" w:cs="Arial"/>
                <w:sz w:val="18"/>
                <w:szCs w:val="18"/>
              </w:rPr>
            </w:pPr>
          </w:p>
          <w:p w:rsidR="004F038C" w:rsidRPr="00437B90" w:rsidRDefault="004F038C" w:rsidP="00200130">
            <w:pPr>
              <w:contextualSpacing/>
              <w:jc w:val="center"/>
              <w:rPr>
                <w:rFonts w:ascii="Franklin Gothic Medium" w:hAnsi="Franklin Gothic Medium" w:cs="Arial"/>
                <w:sz w:val="18"/>
                <w:szCs w:val="18"/>
              </w:rPr>
            </w:pPr>
          </w:p>
          <w:p w:rsidR="004F038C" w:rsidRPr="00437B90" w:rsidRDefault="004F038C" w:rsidP="00200130">
            <w:pPr>
              <w:contextualSpacing/>
              <w:jc w:val="center"/>
              <w:rPr>
                <w:rFonts w:ascii="Franklin Gothic Medium" w:hAnsi="Franklin Gothic Medium" w:cs="Arial"/>
                <w:sz w:val="18"/>
                <w:szCs w:val="18"/>
              </w:rPr>
            </w:pPr>
          </w:p>
          <w:p w:rsidR="004F038C" w:rsidRPr="00437B90" w:rsidRDefault="004F038C" w:rsidP="00200130">
            <w:pPr>
              <w:contextualSpacing/>
              <w:jc w:val="center"/>
              <w:rPr>
                <w:rFonts w:ascii="Franklin Gothic Medium" w:hAnsi="Franklin Gothic Medium" w:cs="Arial"/>
                <w:sz w:val="18"/>
                <w:szCs w:val="18"/>
              </w:rPr>
            </w:pPr>
          </w:p>
          <w:p w:rsidR="004F038C" w:rsidRPr="00437B90" w:rsidRDefault="004F038C" w:rsidP="00200130">
            <w:pPr>
              <w:contextualSpacing/>
              <w:jc w:val="center"/>
              <w:rPr>
                <w:rFonts w:ascii="Franklin Gothic Medium" w:hAnsi="Franklin Gothic Medium" w:cs="Arial"/>
                <w:sz w:val="18"/>
                <w:szCs w:val="18"/>
              </w:rPr>
            </w:pPr>
          </w:p>
          <w:p w:rsidR="004F038C" w:rsidRPr="00437B90" w:rsidRDefault="004F038C" w:rsidP="00200130">
            <w:pPr>
              <w:contextualSpacing/>
              <w:jc w:val="center"/>
              <w:rPr>
                <w:rFonts w:ascii="Franklin Gothic Medium" w:hAnsi="Franklin Gothic Medium" w:cs="Arial"/>
                <w:sz w:val="18"/>
                <w:szCs w:val="18"/>
              </w:rPr>
            </w:pPr>
          </w:p>
          <w:p w:rsidR="004F038C" w:rsidRPr="00437B90" w:rsidRDefault="004F038C" w:rsidP="00200130">
            <w:pPr>
              <w:contextualSpacing/>
              <w:jc w:val="center"/>
              <w:rPr>
                <w:rFonts w:ascii="Franklin Gothic Medium" w:hAnsi="Franklin Gothic Medium" w:cs="Arial"/>
                <w:sz w:val="18"/>
                <w:szCs w:val="18"/>
              </w:rPr>
            </w:pPr>
          </w:p>
          <w:p w:rsidR="004F038C" w:rsidRPr="00437B90" w:rsidRDefault="004F038C" w:rsidP="00200130">
            <w:pPr>
              <w:contextualSpacing/>
              <w:jc w:val="center"/>
              <w:rPr>
                <w:rFonts w:ascii="Franklin Gothic Medium" w:hAnsi="Franklin Gothic Medium" w:cs="Arial"/>
                <w:sz w:val="18"/>
                <w:szCs w:val="18"/>
              </w:rPr>
            </w:pPr>
          </w:p>
          <w:p w:rsidR="004F038C" w:rsidRPr="00437B90" w:rsidRDefault="004F038C" w:rsidP="00200130">
            <w:pPr>
              <w:contextualSpacing/>
              <w:jc w:val="center"/>
              <w:rPr>
                <w:rFonts w:ascii="Franklin Gothic Medium" w:hAnsi="Franklin Gothic Medium" w:cs="Arial"/>
                <w:sz w:val="18"/>
                <w:szCs w:val="18"/>
              </w:rPr>
            </w:pPr>
            <w:r w:rsidRPr="00437B90">
              <w:rPr>
                <w:rFonts w:ascii="Franklin Gothic Medium" w:hAnsi="Franklin Gothic Medium" w:cs="Arial"/>
                <w:sz w:val="18"/>
                <w:szCs w:val="18"/>
              </w:rPr>
              <w:t>21</w:t>
            </w:r>
          </w:p>
        </w:tc>
        <w:tc>
          <w:tcPr>
            <w:tcW w:w="3260" w:type="dxa"/>
          </w:tcPr>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r w:rsidRPr="00437B90">
              <w:rPr>
                <w:rFonts w:ascii="Franklin Gothic Medium" w:eastAsia="Calibri" w:hAnsi="Franklin Gothic Medium" w:cs="Arial"/>
                <w:sz w:val="20"/>
                <w:szCs w:val="20"/>
              </w:rPr>
              <w:t>En los Procesos Fiscales auditados se observó falta de impulso procesal e incumplimiento del término señalado en la Ley.</w:t>
            </w:r>
          </w:p>
        </w:tc>
        <w:tc>
          <w:tcPr>
            <w:tcW w:w="2835" w:type="dxa"/>
          </w:tcPr>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both"/>
              <w:rPr>
                <w:rFonts w:ascii="Franklin Gothic Medium" w:eastAsia="Calibri" w:hAnsi="Franklin Gothic Medium" w:cs="Arial"/>
                <w:sz w:val="20"/>
                <w:szCs w:val="20"/>
              </w:rPr>
            </w:pPr>
            <w:r w:rsidRPr="00437B90">
              <w:rPr>
                <w:rFonts w:ascii="Franklin Gothic Medium" w:eastAsia="Calibri" w:hAnsi="Franklin Gothic Medium" w:cs="Arial"/>
                <w:sz w:val="20"/>
                <w:szCs w:val="20"/>
              </w:rPr>
              <w:t>Se realizarán las actuaciones de trámite requeridas dentro de la mayor brevedad posible, sin violar el derecho de defensa y el debido proceso.</w:t>
            </w:r>
          </w:p>
        </w:tc>
        <w:tc>
          <w:tcPr>
            <w:tcW w:w="1985" w:type="dxa"/>
          </w:tcPr>
          <w:p w:rsidR="004F038C" w:rsidRPr="00437B90" w:rsidRDefault="004F038C" w:rsidP="004F038C">
            <w:pPr>
              <w:rPr>
                <w:rFonts w:ascii="Franklin Gothic Medium" w:eastAsia="Calibri" w:hAnsi="Franklin Gothic Medium" w:cs="Arial"/>
                <w:sz w:val="20"/>
                <w:szCs w:val="20"/>
              </w:rPr>
            </w:pPr>
          </w:p>
          <w:p w:rsidR="004F038C" w:rsidRPr="00437B90" w:rsidRDefault="004F038C" w:rsidP="004F038C">
            <w:pPr>
              <w:rPr>
                <w:rFonts w:ascii="Franklin Gothic Medium" w:eastAsia="Calibri" w:hAnsi="Franklin Gothic Medium" w:cs="Arial"/>
                <w:sz w:val="20"/>
                <w:szCs w:val="20"/>
              </w:rPr>
            </w:pPr>
          </w:p>
          <w:p w:rsidR="004F038C" w:rsidRPr="00437B90" w:rsidRDefault="004F038C" w:rsidP="004F038C">
            <w:pPr>
              <w:rPr>
                <w:rFonts w:ascii="Franklin Gothic Medium" w:eastAsia="Calibri" w:hAnsi="Franklin Gothic Medium" w:cs="Arial"/>
                <w:sz w:val="20"/>
                <w:szCs w:val="20"/>
              </w:rPr>
            </w:pPr>
          </w:p>
          <w:p w:rsidR="004F038C" w:rsidRPr="00437B90" w:rsidRDefault="004F038C" w:rsidP="004F038C">
            <w:pPr>
              <w:rPr>
                <w:rFonts w:ascii="Franklin Gothic Medium" w:eastAsia="Calibri" w:hAnsi="Franklin Gothic Medium" w:cs="Arial"/>
                <w:sz w:val="20"/>
                <w:szCs w:val="20"/>
              </w:rPr>
            </w:pPr>
          </w:p>
          <w:p w:rsidR="004F038C" w:rsidRPr="00437B90" w:rsidRDefault="004F038C" w:rsidP="004F038C">
            <w:pPr>
              <w:rPr>
                <w:rFonts w:ascii="Franklin Gothic Medium" w:eastAsia="Calibri" w:hAnsi="Franklin Gothic Medium" w:cs="Arial"/>
                <w:sz w:val="20"/>
                <w:szCs w:val="20"/>
              </w:rPr>
            </w:pPr>
          </w:p>
          <w:p w:rsidR="004F038C" w:rsidRPr="00437B90" w:rsidRDefault="004F038C" w:rsidP="004F038C">
            <w:pPr>
              <w:rPr>
                <w:rFonts w:ascii="Franklin Gothic Medium" w:eastAsia="Calibri" w:hAnsi="Franklin Gothic Medium" w:cs="Arial"/>
                <w:sz w:val="20"/>
                <w:szCs w:val="20"/>
              </w:rPr>
            </w:pPr>
          </w:p>
          <w:p w:rsidR="004F038C" w:rsidRPr="00437B90" w:rsidRDefault="004F038C" w:rsidP="004F038C">
            <w:pPr>
              <w:rPr>
                <w:rFonts w:ascii="Franklin Gothic Medium" w:eastAsia="Calibri" w:hAnsi="Franklin Gothic Medium" w:cs="Arial"/>
                <w:sz w:val="20"/>
                <w:szCs w:val="20"/>
              </w:rPr>
            </w:pPr>
          </w:p>
          <w:p w:rsidR="004F038C" w:rsidRPr="00437B90" w:rsidRDefault="004F038C" w:rsidP="004F038C">
            <w:pPr>
              <w:rPr>
                <w:rFonts w:ascii="Franklin Gothic Medium" w:eastAsia="Calibri" w:hAnsi="Franklin Gothic Medium" w:cs="Arial"/>
                <w:sz w:val="20"/>
                <w:szCs w:val="20"/>
              </w:rPr>
            </w:pPr>
          </w:p>
          <w:p w:rsidR="004F038C" w:rsidRPr="00437B90" w:rsidRDefault="004F038C" w:rsidP="004F038C">
            <w:pPr>
              <w:rPr>
                <w:rFonts w:ascii="Franklin Gothic Medium" w:eastAsia="Calibri" w:hAnsi="Franklin Gothic Medium" w:cs="Arial"/>
                <w:sz w:val="20"/>
                <w:szCs w:val="20"/>
              </w:rPr>
            </w:pPr>
          </w:p>
          <w:p w:rsidR="004F038C" w:rsidRPr="00437B90" w:rsidRDefault="004F038C" w:rsidP="004F038C">
            <w:pPr>
              <w:jc w:val="center"/>
              <w:rPr>
                <w:rFonts w:ascii="Franklin Gothic Medium" w:eastAsia="Calibri" w:hAnsi="Franklin Gothic Medium" w:cs="Arial"/>
                <w:sz w:val="20"/>
                <w:szCs w:val="20"/>
              </w:rPr>
            </w:pPr>
            <w:r w:rsidRPr="00437B90">
              <w:rPr>
                <w:rFonts w:ascii="Franklin Gothic Medium" w:eastAsia="Calibri" w:hAnsi="Franklin Gothic Medium" w:cs="Arial"/>
                <w:sz w:val="20"/>
                <w:szCs w:val="20"/>
              </w:rPr>
              <w:t>Grupo de Responsabilidad Fiscal y Jurisdicción Coactiva, responsables,</w:t>
            </w:r>
          </w:p>
          <w:p w:rsidR="004F038C" w:rsidRPr="00437B90" w:rsidRDefault="004F038C" w:rsidP="004F038C">
            <w:pPr>
              <w:contextualSpacing/>
              <w:jc w:val="center"/>
              <w:rPr>
                <w:rFonts w:ascii="Franklin Gothic Medium" w:eastAsia="Calibri" w:hAnsi="Franklin Gothic Medium" w:cs="Arial"/>
                <w:sz w:val="20"/>
                <w:szCs w:val="20"/>
              </w:rPr>
            </w:pPr>
            <w:proofErr w:type="spellStart"/>
            <w:r w:rsidRPr="00437B90">
              <w:rPr>
                <w:rFonts w:ascii="Franklin Gothic Medium" w:eastAsia="Calibri" w:hAnsi="Franklin Gothic Medium" w:cs="Arial"/>
                <w:sz w:val="20"/>
                <w:szCs w:val="20"/>
              </w:rPr>
              <w:t>SubContralor</w:t>
            </w:r>
            <w:proofErr w:type="spellEnd"/>
            <w:r w:rsidRPr="00437B90">
              <w:rPr>
                <w:rFonts w:ascii="Franklin Gothic Medium" w:eastAsia="Calibri" w:hAnsi="Franklin Gothic Medium" w:cs="Arial"/>
                <w:sz w:val="20"/>
                <w:szCs w:val="20"/>
              </w:rPr>
              <w:t xml:space="preserve">, Profesional </w:t>
            </w:r>
            <w:r w:rsidRPr="00437B90">
              <w:rPr>
                <w:rFonts w:ascii="Franklin Gothic Medium" w:eastAsia="Calibri" w:hAnsi="Franklin Gothic Medium" w:cs="Arial"/>
                <w:sz w:val="20"/>
                <w:szCs w:val="20"/>
              </w:rPr>
              <w:lastRenderedPageBreak/>
              <w:t>Universitario o Especializado</w:t>
            </w:r>
          </w:p>
        </w:tc>
        <w:tc>
          <w:tcPr>
            <w:tcW w:w="1559" w:type="dxa"/>
          </w:tcPr>
          <w:p w:rsidR="004F038C" w:rsidRPr="00437B90" w:rsidRDefault="004F038C" w:rsidP="004F038C">
            <w:pPr>
              <w:contextualSpacing/>
              <w:jc w:val="both"/>
              <w:rPr>
                <w:rFonts w:ascii="Franklin Gothic Medium" w:eastAsia="Calibri" w:hAnsi="Franklin Gothic Medium" w:cs="Arial"/>
                <w:sz w:val="20"/>
                <w:szCs w:val="20"/>
              </w:rPr>
            </w:pPr>
          </w:p>
          <w:p w:rsidR="004F038C" w:rsidRPr="00437B90" w:rsidRDefault="004F038C" w:rsidP="004F038C">
            <w:pPr>
              <w:contextualSpacing/>
              <w:jc w:val="center"/>
              <w:rPr>
                <w:rFonts w:ascii="Franklin Gothic Medium" w:eastAsia="Calibri" w:hAnsi="Franklin Gothic Medium" w:cs="Arial"/>
                <w:sz w:val="20"/>
                <w:szCs w:val="20"/>
              </w:rPr>
            </w:pPr>
          </w:p>
          <w:p w:rsidR="004F038C" w:rsidRPr="00437B90" w:rsidRDefault="004F038C" w:rsidP="004F038C">
            <w:pPr>
              <w:contextualSpacing/>
              <w:rPr>
                <w:rFonts w:ascii="Franklin Gothic Medium" w:eastAsia="Calibri" w:hAnsi="Franklin Gothic Medium" w:cs="Arial"/>
                <w:sz w:val="20"/>
                <w:szCs w:val="20"/>
              </w:rPr>
            </w:pPr>
          </w:p>
          <w:p w:rsidR="004F038C" w:rsidRPr="00437B90" w:rsidRDefault="004F038C" w:rsidP="004F038C">
            <w:pPr>
              <w:contextualSpacing/>
              <w:rPr>
                <w:rFonts w:ascii="Franklin Gothic Medium" w:eastAsia="Calibri" w:hAnsi="Franklin Gothic Medium" w:cs="Arial"/>
                <w:sz w:val="20"/>
                <w:szCs w:val="20"/>
              </w:rPr>
            </w:pPr>
          </w:p>
          <w:p w:rsidR="004F038C" w:rsidRPr="00437B90" w:rsidRDefault="004F038C" w:rsidP="004F038C">
            <w:pPr>
              <w:contextualSpacing/>
              <w:rPr>
                <w:rFonts w:ascii="Franklin Gothic Medium" w:eastAsia="Calibri" w:hAnsi="Franklin Gothic Medium" w:cs="Arial"/>
                <w:sz w:val="20"/>
                <w:szCs w:val="20"/>
              </w:rPr>
            </w:pPr>
          </w:p>
          <w:p w:rsidR="004F038C" w:rsidRPr="00437B90" w:rsidRDefault="004F038C" w:rsidP="004F038C">
            <w:pPr>
              <w:contextualSpacing/>
              <w:rPr>
                <w:rFonts w:ascii="Franklin Gothic Medium" w:eastAsia="Calibri" w:hAnsi="Franklin Gothic Medium" w:cs="Arial"/>
                <w:sz w:val="20"/>
                <w:szCs w:val="20"/>
              </w:rPr>
            </w:pPr>
          </w:p>
          <w:p w:rsidR="004F038C" w:rsidRPr="00437B90" w:rsidRDefault="004F038C" w:rsidP="004F038C">
            <w:pPr>
              <w:contextualSpacing/>
              <w:rPr>
                <w:rFonts w:ascii="Franklin Gothic Medium" w:eastAsia="Calibri" w:hAnsi="Franklin Gothic Medium" w:cs="Arial"/>
                <w:sz w:val="20"/>
                <w:szCs w:val="20"/>
              </w:rPr>
            </w:pPr>
          </w:p>
          <w:p w:rsidR="004F038C" w:rsidRPr="00437B90" w:rsidRDefault="004F038C" w:rsidP="004F038C">
            <w:pPr>
              <w:contextualSpacing/>
              <w:rPr>
                <w:rFonts w:ascii="Franklin Gothic Medium" w:eastAsia="Calibri" w:hAnsi="Franklin Gothic Medium" w:cs="Arial"/>
                <w:sz w:val="20"/>
                <w:szCs w:val="20"/>
              </w:rPr>
            </w:pPr>
          </w:p>
          <w:p w:rsidR="004F038C" w:rsidRPr="00437B90" w:rsidRDefault="004F038C" w:rsidP="004F038C">
            <w:pPr>
              <w:contextualSpacing/>
              <w:rPr>
                <w:rFonts w:ascii="Franklin Gothic Medium" w:eastAsia="Calibri" w:hAnsi="Franklin Gothic Medium" w:cs="Arial"/>
                <w:sz w:val="20"/>
                <w:szCs w:val="20"/>
              </w:rPr>
            </w:pPr>
          </w:p>
          <w:p w:rsidR="004F038C" w:rsidRPr="00437B90" w:rsidRDefault="004F038C" w:rsidP="004F038C">
            <w:pPr>
              <w:contextualSpacing/>
              <w:rPr>
                <w:rFonts w:ascii="Franklin Gothic Medium" w:eastAsia="Calibri" w:hAnsi="Franklin Gothic Medium" w:cs="Arial"/>
                <w:sz w:val="20"/>
                <w:szCs w:val="20"/>
              </w:rPr>
            </w:pPr>
          </w:p>
          <w:p w:rsidR="004F038C" w:rsidRPr="00437B90" w:rsidRDefault="004F038C" w:rsidP="004F038C">
            <w:pPr>
              <w:contextualSpacing/>
              <w:rPr>
                <w:rFonts w:ascii="Franklin Gothic Medium" w:eastAsia="Calibri" w:hAnsi="Franklin Gothic Medium" w:cs="Arial"/>
                <w:sz w:val="20"/>
                <w:szCs w:val="20"/>
              </w:rPr>
            </w:pPr>
          </w:p>
          <w:p w:rsidR="004F038C" w:rsidRPr="00437B90" w:rsidRDefault="004F038C" w:rsidP="004F038C">
            <w:pPr>
              <w:contextualSpacing/>
              <w:jc w:val="center"/>
              <w:rPr>
                <w:rFonts w:ascii="Franklin Gothic Medium" w:eastAsia="Calibri" w:hAnsi="Franklin Gothic Medium" w:cs="Arial"/>
                <w:sz w:val="20"/>
                <w:szCs w:val="20"/>
              </w:rPr>
            </w:pPr>
            <w:r w:rsidRPr="00437B90">
              <w:rPr>
                <w:rFonts w:ascii="Franklin Gothic Medium" w:eastAsia="Calibri" w:hAnsi="Franklin Gothic Medium" w:cs="Arial"/>
                <w:sz w:val="20"/>
                <w:szCs w:val="20"/>
              </w:rPr>
              <w:t>Durante la vigencia del 2014</w:t>
            </w:r>
          </w:p>
        </w:tc>
        <w:tc>
          <w:tcPr>
            <w:tcW w:w="1417" w:type="dxa"/>
            <w:vAlign w:val="center"/>
          </w:tcPr>
          <w:p w:rsidR="004F038C" w:rsidRPr="00437B90" w:rsidRDefault="004F038C" w:rsidP="004F038C">
            <w:pPr>
              <w:jc w:val="center"/>
              <w:rPr>
                <w:rFonts w:ascii="Franklin Gothic Book" w:hAnsi="Franklin Gothic Book" w:cs="Arial"/>
                <w:sz w:val="20"/>
                <w:szCs w:val="20"/>
              </w:rPr>
            </w:pPr>
            <w:r w:rsidRPr="00437B90">
              <w:rPr>
                <w:rFonts w:ascii="Franklin Gothic Book" w:hAnsi="Franklin Gothic Book" w:cs="Arial"/>
                <w:sz w:val="20"/>
                <w:szCs w:val="20"/>
              </w:rPr>
              <w:t>100%</w:t>
            </w:r>
          </w:p>
        </w:tc>
        <w:tc>
          <w:tcPr>
            <w:tcW w:w="1883" w:type="dxa"/>
            <w:vAlign w:val="center"/>
          </w:tcPr>
          <w:p w:rsidR="004F038C" w:rsidRPr="00437B90" w:rsidRDefault="004F038C" w:rsidP="004F038C">
            <w:pPr>
              <w:jc w:val="both"/>
              <w:rPr>
                <w:rFonts w:ascii="Franklin Gothic Book" w:hAnsi="Franklin Gothic Book" w:cs="Arial"/>
                <w:sz w:val="20"/>
                <w:szCs w:val="20"/>
              </w:rPr>
            </w:pPr>
            <w:r w:rsidRPr="00437B90">
              <w:rPr>
                <w:rFonts w:ascii="Franklin Gothic Book" w:hAnsi="Franklin Gothic Book" w:cs="Arial"/>
                <w:sz w:val="20"/>
                <w:szCs w:val="20"/>
              </w:rPr>
              <w:t xml:space="preserve">Actuaciones e impulso procesal dentro de los Setenta y uno (71) procesos que se encuentran </w:t>
            </w:r>
            <w:proofErr w:type="spellStart"/>
            <w:r w:rsidRPr="00437B90">
              <w:rPr>
                <w:rFonts w:ascii="Franklin Gothic Book" w:hAnsi="Franklin Gothic Book" w:cs="Arial"/>
                <w:sz w:val="20"/>
                <w:szCs w:val="20"/>
              </w:rPr>
              <w:t>entrámite</w:t>
            </w:r>
            <w:proofErr w:type="spellEnd"/>
            <w:r w:rsidRPr="00437B90">
              <w:rPr>
                <w:rFonts w:ascii="Franklin Gothic Book" w:hAnsi="Franklin Gothic Book" w:cs="Arial"/>
                <w:sz w:val="20"/>
                <w:szCs w:val="20"/>
              </w:rPr>
              <w:t xml:space="preserve">. </w:t>
            </w:r>
          </w:p>
        </w:tc>
        <w:tc>
          <w:tcPr>
            <w:tcW w:w="1843" w:type="dxa"/>
            <w:vAlign w:val="center"/>
          </w:tcPr>
          <w:p w:rsidR="004F038C" w:rsidRPr="00437B90" w:rsidRDefault="004F038C" w:rsidP="004F038C">
            <w:pPr>
              <w:jc w:val="both"/>
              <w:rPr>
                <w:rFonts w:ascii="Franklin Gothic Medium" w:hAnsi="Franklin Gothic Medium" w:cs="Arial"/>
                <w:sz w:val="20"/>
                <w:szCs w:val="20"/>
              </w:rPr>
            </w:pPr>
          </w:p>
          <w:p w:rsidR="004F038C" w:rsidRPr="00437B90" w:rsidRDefault="004F038C" w:rsidP="004F038C">
            <w:pPr>
              <w:jc w:val="both"/>
              <w:rPr>
                <w:rFonts w:ascii="Franklin Gothic Medium" w:hAnsi="Franklin Gothic Medium" w:cs="Arial"/>
                <w:sz w:val="20"/>
                <w:szCs w:val="20"/>
              </w:rPr>
            </w:pPr>
            <w:r w:rsidRPr="00437B90">
              <w:rPr>
                <w:rFonts w:ascii="Franklin Gothic Medium" w:hAnsi="Franklin Gothic Medium" w:cs="Arial"/>
                <w:sz w:val="20"/>
                <w:szCs w:val="20"/>
              </w:rPr>
              <w:t xml:space="preserve">El Grupo de Responsabilidad Fiscal ha venido haciendo esfuerzos  constantes y efectivos para el impulso de los 71 procesos de responsabilidad fiscal en trámite, de los cuales 7 son Procesos Verbales, evidenciándose los </w:t>
            </w:r>
            <w:r w:rsidRPr="00437B90">
              <w:rPr>
                <w:rFonts w:ascii="Franklin Gothic Medium" w:hAnsi="Franklin Gothic Medium" w:cs="Arial"/>
                <w:sz w:val="20"/>
                <w:szCs w:val="20"/>
              </w:rPr>
              <w:lastRenderedPageBreak/>
              <w:t>resultados de este compromiso con trámites procesales con mayor celeridad, eficiencia, eficacia y sin dilataciones injustificadas.</w:t>
            </w:r>
          </w:p>
          <w:p w:rsidR="004F038C" w:rsidRPr="00437B90" w:rsidRDefault="004F038C" w:rsidP="004F038C">
            <w:pPr>
              <w:jc w:val="both"/>
              <w:rPr>
                <w:rFonts w:ascii="Franklin Gothic Medium" w:hAnsi="Franklin Gothic Medium" w:cs="Arial"/>
                <w:sz w:val="20"/>
                <w:szCs w:val="20"/>
              </w:rPr>
            </w:pPr>
            <w:r w:rsidRPr="00437B90">
              <w:rPr>
                <w:rFonts w:ascii="Franklin Gothic Medium" w:hAnsi="Franklin Gothic Medium" w:cs="Arial"/>
                <w:sz w:val="20"/>
                <w:szCs w:val="20"/>
              </w:rPr>
              <w:t xml:space="preserve">De conformidad con lo anterior, la Sub Contraloría ha dispuesto para el impulso procesal la realización de reuniones constantes con los miembros del grupo de trabajo con el fin de revisar las diligencias pendientes en cada proceso. </w:t>
            </w:r>
          </w:p>
          <w:p w:rsidR="004F038C" w:rsidRPr="00437B90" w:rsidRDefault="004F038C" w:rsidP="004F038C">
            <w:pPr>
              <w:jc w:val="both"/>
              <w:rPr>
                <w:rFonts w:ascii="Franklin Gothic Book" w:hAnsi="Franklin Gothic Book" w:cs="Arial"/>
                <w:sz w:val="20"/>
                <w:szCs w:val="20"/>
              </w:rPr>
            </w:pPr>
          </w:p>
        </w:tc>
      </w:tr>
      <w:tr w:rsidR="004F038C" w:rsidRPr="00437B90" w:rsidTr="004F038C">
        <w:trPr>
          <w:trHeight w:val="1839"/>
        </w:trPr>
        <w:tc>
          <w:tcPr>
            <w:tcW w:w="1526" w:type="dxa"/>
            <w:vAlign w:val="center"/>
          </w:tcPr>
          <w:p w:rsidR="004F038C" w:rsidRPr="00437B90" w:rsidRDefault="004F038C" w:rsidP="00200130">
            <w:pPr>
              <w:jc w:val="center"/>
              <w:rPr>
                <w:rFonts w:ascii="Franklin Gothic Medium" w:hAnsi="Franklin Gothic Medium" w:cs="Arial"/>
                <w:sz w:val="18"/>
                <w:szCs w:val="18"/>
              </w:rPr>
            </w:pPr>
            <w:r w:rsidRPr="00437B90">
              <w:rPr>
                <w:rFonts w:ascii="Franklin Gothic Medium" w:hAnsi="Franklin Gothic Medium" w:cs="Arial"/>
                <w:sz w:val="18"/>
                <w:szCs w:val="18"/>
              </w:rPr>
              <w:lastRenderedPageBreak/>
              <w:t>22</w:t>
            </w:r>
          </w:p>
        </w:tc>
        <w:tc>
          <w:tcPr>
            <w:tcW w:w="3260" w:type="dxa"/>
            <w:vAlign w:val="center"/>
          </w:tcPr>
          <w:p w:rsidR="004F038C" w:rsidRPr="00437B90" w:rsidRDefault="004F038C" w:rsidP="003A1A9F">
            <w:pPr>
              <w:pStyle w:val="Default"/>
              <w:jc w:val="both"/>
              <w:rPr>
                <w:rFonts w:ascii="Franklin Gothic Medium" w:hAnsi="Franklin Gothic Medium"/>
                <w:color w:val="auto"/>
                <w:sz w:val="18"/>
                <w:szCs w:val="18"/>
              </w:rPr>
            </w:pPr>
          </w:p>
          <w:p w:rsidR="004F038C" w:rsidRPr="00437B90" w:rsidRDefault="004F038C" w:rsidP="003A1A9F">
            <w:pPr>
              <w:pStyle w:val="Default"/>
              <w:jc w:val="both"/>
              <w:rPr>
                <w:rFonts w:ascii="Franklin Gothic Medium" w:hAnsi="Franklin Gothic Medium"/>
                <w:color w:val="auto"/>
                <w:sz w:val="18"/>
                <w:szCs w:val="18"/>
              </w:rPr>
            </w:pPr>
            <w:r w:rsidRPr="00437B90">
              <w:rPr>
                <w:rFonts w:ascii="Franklin Gothic Medium" w:hAnsi="Franklin Gothic Medium"/>
                <w:color w:val="auto"/>
                <w:sz w:val="18"/>
                <w:szCs w:val="18"/>
              </w:rPr>
              <w:t xml:space="preserve">Las diligencias de citación y notificación en tres procesos auditados no se realizaron dentro de la oportunidad señalada por la ley. </w:t>
            </w:r>
          </w:p>
          <w:p w:rsidR="004F038C" w:rsidRPr="00437B90" w:rsidRDefault="004F038C" w:rsidP="003A1A9F">
            <w:pPr>
              <w:jc w:val="both"/>
              <w:rPr>
                <w:rFonts w:ascii="Franklin Gothic Medium" w:hAnsi="Franklin Gothic Medium" w:cs="Arial"/>
                <w:sz w:val="18"/>
                <w:szCs w:val="18"/>
                <w:lang w:val="es-CO"/>
              </w:rPr>
            </w:pPr>
          </w:p>
        </w:tc>
        <w:tc>
          <w:tcPr>
            <w:tcW w:w="2835" w:type="dxa"/>
            <w:vAlign w:val="center"/>
          </w:tcPr>
          <w:p w:rsidR="004F038C" w:rsidRPr="00437B90" w:rsidRDefault="004F038C" w:rsidP="003A1A9F">
            <w:pPr>
              <w:jc w:val="both"/>
              <w:rPr>
                <w:rFonts w:ascii="Franklin Gothic Medium" w:hAnsi="Franklin Gothic Medium" w:cs="Arial"/>
                <w:sz w:val="18"/>
                <w:szCs w:val="18"/>
              </w:rPr>
            </w:pPr>
          </w:p>
          <w:p w:rsidR="004F038C" w:rsidRPr="00437B90" w:rsidRDefault="004F038C" w:rsidP="003A1A9F">
            <w:pPr>
              <w:jc w:val="both"/>
              <w:rPr>
                <w:rFonts w:ascii="Franklin Gothic Medium" w:hAnsi="Franklin Gothic Medium" w:cs="Arial"/>
                <w:sz w:val="18"/>
                <w:szCs w:val="18"/>
              </w:rPr>
            </w:pPr>
            <w:r w:rsidRPr="00437B90">
              <w:rPr>
                <w:rFonts w:ascii="Franklin Gothic Medium" w:hAnsi="Franklin Gothic Medium" w:cs="Arial"/>
                <w:sz w:val="18"/>
                <w:szCs w:val="18"/>
              </w:rPr>
              <w:t>El grupo de responsabilidad fiscal atenderá de manera estricta los términos y demás directrices establecidos en la normatividad vigente para el trámite de las citaciones y notificaciones dentro de los procesos de responsabilidad fiscal.</w:t>
            </w:r>
          </w:p>
          <w:p w:rsidR="004F038C" w:rsidRPr="00437B90" w:rsidRDefault="004F038C" w:rsidP="003A1A9F">
            <w:pPr>
              <w:jc w:val="both"/>
              <w:rPr>
                <w:rFonts w:ascii="Franklin Gothic Medium" w:hAnsi="Franklin Gothic Medium" w:cs="Arial"/>
                <w:sz w:val="18"/>
                <w:szCs w:val="18"/>
              </w:rPr>
            </w:pPr>
          </w:p>
          <w:p w:rsidR="004F038C" w:rsidRPr="00437B90" w:rsidRDefault="004F038C" w:rsidP="003A1A9F">
            <w:pPr>
              <w:jc w:val="both"/>
              <w:rPr>
                <w:rFonts w:ascii="Franklin Gothic Medium" w:hAnsi="Franklin Gothic Medium" w:cs="Arial"/>
                <w:sz w:val="18"/>
                <w:szCs w:val="18"/>
              </w:rPr>
            </w:pPr>
          </w:p>
        </w:tc>
        <w:tc>
          <w:tcPr>
            <w:tcW w:w="1985" w:type="dxa"/>
            <w:vAlign w:val="center"/>
          </w:tcPr>
          <w:p w:rsidR="004F038C" w:rsidRPr="00437B90" w:rsidRDefault="004F038C" w:rsidP="003A1A9F">
            <w:pPr>
              <w:rPr>
                <w:rFonts w:ascii="Franklin Gothic Medium" w:hAnsi="Franklin Gothic Medium" w:cs="Arial"/>
                <w:sz w:val="18"/>
                <w:szCs w:val="18"/>
              </w:rPr>
            </w:pPr>
          </w:p>
          <w:p w:rsidR="004F038C" w:rsidRPr="00437B90" w:rsidRDefault="004F038C" w:rsidP="003A1A9F">
            <w:pPr>
              <w:jc w:val="center"/>
              <w:rPr>
                <w:rFonts w:ascii="Franklin Gothic Medium" w:hAnsi="Franklin Gothic Medium" w:cs="Arial"/>
                <w:sz w:val="18"/>
                <w:szCs w:val="18"/>
              </w:rPr>
            </w:pPr>
            <w:r w:rsidRPr="00437B90">
              <w:rPr>
                <w:rFonts w:ascii="Franklin Gothic Medium" w:hAnsi="Franklin Gothic Medium" w:cs="Arial"/>
                <w:sz w:val="18"/>
                <w:szCs w:val="18"/>
              </w:rPr>
              <w:t>Grupo de Responsabilidad Fiscal y Jurisdicción Coactiva, responsables,</w:t>
            </w:r>
          </w:p>
          <w:p w:rsidR="004F038C" w:rsidRPr="00437B90" w:rsidRDefault="004F038C" w:rsidP="003A1A9F">
            <w:pPr>
              <w:jc w:val="center"/>
              <w:rPr>
                <w:rFonts w:ascii="Franklin Gothic Medium" w:hAnsi="Franklin Gothic Medium" w:cs="Arial"/>
                <w:sz w:val="18"/>
                <w:szCs w:val="18"/>
              </w:rPr>
            </w:pPr>
            <w:proofErr w:type="spellStart"/>
            <w:r w:rsidRPr="00437B90">
              <w:rPr>
                <w:rFonts w:ascii="Franklin Gothic Medium" w:hAnsi="Franklin Gothic Medium" w:cs="Arial"/>
                <w:sz w:val="18"/>
                <w:szCs w:val="18"/>
              </w:rPr>
              <w:t>SubContralor</w:t>
            </w:r>
            <w:proofErr w:type="spellEnd"/>
            <w:r w:rsidRPr="00437B90">
              <w:rPr>
                <w:rFonts w:ascii="Franklin Gothic Medium" w:hAnsi="Franklin Gothic Medium" w:cs="Arial"/>
                <w:sz w:val="18"/>
                <w:szCs w:val="18"/>
              </w:rPr>
              <w:t>, Profesional Universitario o Especializado</w:t>
            </w:r>
          </w:p>
        </w:tc>
        <w:tc>
          <w:tcPr>
            <w:tcW w:w="1559" w:type="dxa"/>
            <w:vAlign w:val="center"/>
          </w:tcPr>
          <w:p w:rsidR="004F038C" w:rsidRPr="00437B90" w:rsidRDefault="004F038C" w:rsidP="003A1A9F">
            <w:pPr>
              <w:jc w:val="center"/>
              <w:rPr>
                <w:rFonts w:ascii="Franklin Gothic Medium" w:hAnsi="Franklin Gothic Medium" w:cs="Arial"/>
                <w:sz w:val="18"/>
                <w:szCs w:val="18"/>
              </w:rPr>
            </w:pPr>
            <w:r w:rsidRPr="00437B90">
              <w:rPr>
                <w:rFonts w:ascii="Franklin Gothic Medium" w:hAnsi="Franklin Gothic Medium" w:cs="Arial"/>
                <w:sz w:val="18"/>
                <w:szCs w:val="18"/>
              </w:rPr>
              <w:t>ACCIÓN EN TRÁMITE</w:t>
            </w:r>
          </w:p>
        </w:tc>
        <w:tc>
          <w:tcPr>
            <w:tcW w:w="1417" w:type="dxa"/>
            <w:vAlign w:val="center"/>
          </w:tcPr>
          <w:p w:rsidR="004F038C" w:rsidRPr="00437B90" w:rsidRDefault="004F038C" w:rsidP="003A1A9F">
            <w:pPr>
              <w:jc w:val="center"/>
              <w:rPr>
                <w:rFonts w:ascii="Franklin Gothic Medium" w:hAnsi="Franklin Gothic Medium" w:cs="Arial"/>
                <w:sz w:val="18"/>
                <w:szCs w:val="18"/>
              </w:rPr>
            </w:pPr>
            <w:r w:rsidRPr="00437B90">
              <w:rPr>
                <w:rFonts w:ascii="Franklin Gothic Medium" w:hAnsi="Franklin Gothic Medium" w:cs="Arial"/>
                <w:sz w:val="18"/>
                <w:szCs w:val="18"/>
              </w:rPr>
              <w:t>100%</w:t>
            </w:r>
          </w:p>
        </w:tc>
        <w:tc>
          <w:tcPr>
            <w:tcW w:w="1883" w:type="dxa"/>
            <w:vAlign w:val="center"/>
          </w:tcPr>
          <w:p w:rsidR="004F038C" w:rsidRPr="00437B90" w:rsidRDefault="004F038C" w:rsidP="00D648AA">
            <w:pPr>
              <w:jc w:val="both"/>
              <w:rPr>
                <w:rFonts w:ascii="Franklin Gothic Medium" w:hAnsi="Franklin Gothic Medium" w:cs="Arial"/>
                <w:sz w:val="18"/>
                <w:szCs w:val="18"/>
              </w:rPr>
            </w:pPr>
          </w:p>
          <w:p w:rsidR="004F038C" w:rsidRPr="00437B90" w:rsidRDefault="004F038C" w:rsidP="00D648AA">
            <w:pPr>
              <w:jc w:val="both"/>
              <w:rPr>
                <w:rFonts w:ascii="Franklin Gothic Medium" w:hAnsi="Franklin Gothic Medium" w:cs="Arial"/>
                <w:sz w:val="18"/>
                <w:szCs w:val="18"/>
              </w:rPr>
            </w:pPr>
            <w:r w:rsidRPr="00437B90">
              <w:rPr>
                <w:rFonts w:ascii="Franklin Gothic Medium" w:hAnsi="Franklin Gothic Medium" w:cs="Arial"/>
                <w:sz w:val="18"/>
                <w:szCs w:val="18"/>
              </w:rPr>
              <w:t>N° de Actuaciones Notificadas en Término / N° Total de Actuaciones a Notificar. 49/49</w:t>
            </w:r>
          </w:p>
          <w:p w:rsidR="004F038C" w:rsidRPr="00437B90" w:rsidRDefault="004F038C" w:rsidP="00D648AA">
            <w:pPr>
              <w:jc w:val="both"/>
              <w:rPr>
                <w:rFonts w:ascii="Franklin Gothic Medium" w:hAnsi="Franklin Gothic Medium" w:cs="Arial"/>
                <w:sz w:val="18"/>
                <w:szCs w:val="18"/>
              </w:rPr>
            </w:pPr>
          </w:p>
          <w:p w:rsidR="004F038C" w:rsidRPr="00437B90" w:rsidRDefault="004F038C" w:rsidP="00D648AA">
            <w:pPr>
              <w:jc w:val="both"/>
              <w:rPr>
                <w:rFonts w:ascii="Franklin Gothic Medium" w:hAnsi="Franklin Gothic Medium" w:cs="Arial"/>
                <w:sz w:val="18"/>
                <w:szCs w:val="18"/>
              </w:rPr>
            </w:pPr>
            <w:r w:rsidRPr="00437B90">
              <w:rPr>
                <w:rFonts w:ascii="Franklin Gothic Medium" w:hAnsi="Franklin Gothic Medium" w:cs="Arial"/>
                <w:sz w:val="18"/>
                <w:szCs w:val="18"/>
              </w:rPr>
              <w:t xml:space="preserve">Para la cuantificación del indicador, se </w:t>
            </w:r>
            <w:r w:rsidRPr="00437B90">
              <w:rPr>
                <w:rFonts w:ascii="Franklin Gothic Medium" w:hAnsi="Franklin Gothic Medium" w:cs="Arial"/>
                <w:sz w:val="18"/>
                <w:szCs w:val="18"/>
              </w:rPr>
              <w:lastRenderedPageBreak/>
              <w:t>contabilizó el número de autos de apertura, autos de imputación, autos de archivo y decisiones de fondo que ha proferido el ente de control, durante la vigencia 2014.</w:t>
            </w:r>
          </w:p>
        </w:tc>
        <w:tc>
          <w:tcPr>
            <w:tcW w:w="1843" w:type="dxa"/>
            <w:vAlign w:val="center"/>
          </w:tcPr>
          <w:p w:rsidR="004F038C" w:rsidRPr="00437B90" w:rsidRDefault="004F038C" w:rsidP="003A1A9F">
            <w:pPr>
              <w:jc w:val="both"/>
              <w:rPr>
                <w:rFonts w:ascii="Franklin Gothic Medium" w:hAnsi="Franklin Gothic Medium" w:cs="Arial"/>
                <w:sz w:val="18"/>
                <w:szCs w:val="18"/>
              </w:rPr>
            </w:pPr>
          </w:p>
          <w:p w:rsidR="004F038C" w:rsidRPr="00437B90" w:rsidRDefault="004F038C" w:rsidP="003A1A9F">
            <w:pPr>
              <w:jc w:val="both"/>
              <w:rPr>
                <w:rFonts w:ascii="Franklin Gothic Medium" w:hAnsi="Franklin Gothic Medium" w:cs="Arial"/>
                <w:sz w:val="18"/>
                <w:szCs w:val="18"/>
              </w:rPr>
            </w:pPr>
            <w:r w:rsidRPr="00437B90">
              <w:rPr>
                <w:rFonts w:ascii="Franklin Gothic Medium" w:hAnsi="Franklin Gothic Medium" w:cs="Arial"/>
                <w:sz w:val="18"/>
                <w:szCs w:val="18"/>
              </w:rPr>
              <w:t xml:space="preserve">El Grupo de Responsabilidad Fiscal ha cumplido de manera oportuna  y acogiendo la normatividad aplicable para cada caso el trámite de las citaciones y </w:t>
            </w:r>
            <w:r w:rsidRPr="00437B90">
              <w:rPr>
                <w:rFonts w:ascii="Franklin Gothic Medium" w:hAnsi="Franklin Gothic Medium" w:cs="Arial"/>
                <w:sz w:val="18"/>
                <w:szCs w:val="18"/>
              </w:rPr>
              <w:lastRenderedPageBreak/>
              <w:t xml:space="preserve">notificaciones de los autos y demás providencias emitidas. </w:t>
            </w:r>
          </w:p>
        </w:tc>
      </w:tr>
    </w:tbl>
    <w:p w:rsidR="00D10C2F" w:rsidRPr="00437B90" w:rsidRDefault="00D10C2F" w:rsidP="00200130">
      <w:pPr>
        <w:contextualSpacing/>
        <w:jc w:val="both"/>
        <w:rPr>
          <w:rFonts w:ascii="Franklin Gothic Medium" w:hAnsi="Franklin Gothic Medium"/>
          <w:sz w:val="18"/>
          <w:szCs w:val="18"/>
        </w:rPr>
      </w:pPr>
    </w:p>
    <w:p w:rsidR="00D10C2F" w:rsidRPr="00437B90" w:rsidRDefault="00D10C2F" w:rsidP="002C021A">
      <w:pPr>
        <w:contextualSpacing/>
        <w:jc w:val="both"/>
        <w:rPr>
          <w:rFonts w:ascii="Franklin Gothic Medium" w:hAnsi="Franklin Gothic Medium" w:cs="Arial"/>
          <w:sz w:val="18"/>
          <w:szCs w:val="18"/>
        </w:rPr>
      </w:pPr>
    </w:p>
    <w:p w:rsidR="00D10C2F" w:rsidRPr="00437B90" w:rsidRDefault="00D10C2F" w:rsidP="0000551A">
      <w:pPr>
        <w:contextualSpacing/>
        <w:rPr>
          <w:rFonts w:ascii="Franklin Gothic Medium" w:hAnsi="Franklin Gothic Medium" w:cs="Arial"/>
          <w:sz w:val="18"/>
          <w:szCs w:val="18"/>
        </w:rPr>
      </w:pPr>
    </w:p>
    <w:p w:rsidR="00D10C2F" w:rsidRPr="00437B90" w:rsidRDefault="00D10C2F" w:rsidP="0000551A">
      <w:pPr>
        <w:contextualSpacing/>
        <w:rPr>
          <w:rFonts w:ascii="Franklin Gothic Medium" w:hAnsi="Franklin Gothic Medium" w:cs="Arial"/>
          <w:sz w:val="18"/>
          <w:szCs w:val="18"/>
        </w:rPr>
      </w:pPr>
    </w:p>
    <w:tbl>
      <w:tblPr>
        <w:tblW w:w="245" w:type="dxa"/>
        <w:tblInd w:w="70" w:type="dxa"/>
        <w:tblLayout w:type="fixed"/>
        <w:tblCellMar>
          <w:left w:w="70" w:type="dxa"/>
          <w:right w:w="70" w:type="dxa"/>
        </w:tblCellMar>
        <w:tblLook w:val="00A0"/>
      </w:tblPr>
      <w:tblGrid>
        <w:gridCol w:w="245"/>
      </w:tblGrid>
      <w:tr w:rsidR="00D10C2F" w:rsidRPr="00437B90" w:rsidTr="00501B44">
        <w:trPr>
          <w:trHeight w:val="1905"/>
        </w:trPr>
        <w:tc>
          <w:tcPr>
            <w:tcW w:w="245" w:type="dxa"/>
            <w:tcBorders>
              <w:top w:val="nil"/>
              <w:left w:val="nil"/>
              <w:bottom w:val="nil"/>
              <w:right w:val="nil"/>
            </w:tcBorders>
            <w:noWrap/>
            <w:vAlign w:val="center"/>
          </w:tcPr>
          <w:p w:rsidR="00D10C2F" w:rsidRPr="00437B90" w:rsidRDefault="00D10C2F" w:rsidP="00200130">
            <w:pPr>
              <w:rPr>
                <w:rFonts w:ascii="Franklin Gothic Medium" w:hAnsi="Franklin Gothic Medium" w:cs="Arial"/>
                <w:sz w:val="18"/>
                <w:szCs w:val="18"/>
              </w:rPr>
            </w:pPr>
          </w:p>
        </w:tc>
      </w:tr>
      <w:tr w:rsidR="00A63903" w:rsidRPr="00437B90" w:rsidTr="00501B44">
        <w:trPr>
          <w:trHeight w:val="1905"/>
        </w:trPr>
        <w:tc>
          <w:tcPr>
            <w:tcW w:w="245" w:type="dxa"/>
            <w:tcBorders>
              <w:top w:val="nil"/>
              <w:left w:val="nil"/>
              <w:bottom w:val="nil"/>
              <w:right w:val="nil"/>
            </w:tcBorders>
            <w:noWrap/>
            <w:vAlign w:val="center"/>
          </w:tcPr>
          <w:p w:rsidR="00A63903" w:rsidRPr="00437B90" w:rsidRDefault="00A63903" w:rsidP="00200130">
            <w:pPr>
              <w:rPr>
                <w:rFonts w:ascii="Franklin Gothic Medium" w:hAnsi="Franklin Gothic Medium" w:cs="Arial"/>
                <w:sz w:val="18"/>
                <w:szCs w:val="18"/>
              </w:rPr>
            </w:pPr>
          </w:p>
        </w:tc>
      </w:tr>
    </w:tbl>
    <w:p w:rsidR="00D10C2F" w:rsidRPr="00437B90" w:rsidRDefault="00D10C2F" w:rsidP="00501B44">
      <w:pPr>
        <w:contextualSpacing/>
        <w:jc w:val="center"/>
        <w:rPr>
          <w:rFonts w:ascii="Franklin Gothic Medium" w:hAnsi="Franklin Gothic Medium" w:cs="Arial"/>
          <w:b/>
          <w:sz w:val="22"/>
          <w:szCs w:val="22"/>
        </w:rPr>
      </w:pPr>
      <w:r w:rsidRPr="00437B90">
        <w:rPr>
          <w:rFonts w:ascii="Franklin Gothic Medium" w:hAnsi="Franklin Gothic Medium" w:cs="Arial"/>
          <w:b/>
          <w:sz w:val="22"/>
          <w:szCs w:val="22"/>
        </w:rPr>
        <w:t>MAGDA MILENA AMADO GAONA</w:t>
      </w:r>
    </w:p>
    <w:p w:rsidR="00D10C2F" w:rsidRPr="00571D7D" w:rsidRDefault="00D10C2F" w:rsidP="003956EF">
      <w:pPr>
        <w:contextualSpacing/>
        <w:jc w:val="center"/>
        <w:rPr>
          <w:rFonts w:ascii="Franklin Gothic Medium" w:hAnsi="Franklin Gothic Medium" w:cs="Arial"/>
          <w:b/>
          <w:sz w:val="22"/>
          <w:szCs w:val="22"/>
        </w:rPr>
      </w:pPr>
      <w:r w:rsidRPr="00437B90">
        <w:rPr>
          <w:rFonts w:ascii="Franklin Gothic Medium" w:hAnsi="Franklin Gothic Medium" w:cs="Arial"/>
          <w:sz w:val="22"/>
          <w:szCs w:val="22"/>
        </w:rPr>
        <w:t>Contralora Municipal de Bucaramanga</w:t>
      </w:r>
    </w:p>
    <w:p w:rsidR="00D10C2F" w:rsidRDefault="00D10C2F" w:rsidP="0000551A">
      <w:pPr>
        <w:contextualSpacing/>
        <w:rPr>
          <w:rFonts w:ascii="Franklin Gothic Medium" w:hAnsi="Franklin Gothic Medium" w:cs="Arial"/>
          <w:b/>
          <w:sz w:val="18"/>
          <w:szCs w:val="18"/>
        </w:rPr>
      </w:pPr>
    </w:p>
    <w:p w:rsidR="003918E5" w:rsidRPr="00DC02F0" w:rsidRDefault="003918E5" w:rsidP="0000551A">
      <w:pPr>
        <w:contextualSpacing/>
        <w:rPr>
          <w:rFonts w:ascii="Franklin Gothic Medium" w:hAnsi="Franklin Gothic Medium" w:cs="Arial"/>
          <w:b/>
          <w:sz w:val="18"/>
          <w:szCs w:val="18"/>
        </w:rPr>
      </w:pPr>
    </w:p>
    <w:sectPr w:rsidR="003918E5" w:rsidRPr="00DC02F0" w:rsidSect="00704771">
      <w:headerReference w:type="default" r:id="rId7"/>
      <w:footerReference w:type="default" r:id="rId8"/>
      <w:pgSz w:w="20163" w:h="12242" w:orient="landscape" w:code="5"/>
      <w:pgMar w:top="2552" w:right="1134" w:bottom="1134" w:left="1985"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38C" w:rsidRDefault="004F038C">
      <w:r>
        <w:separator/>
      </w:r>
    </w:p>
  </w:endnote>
  <w:endnote w:type="continuationSeparator" w:id="0">
    <w:p w:rsidR="004F038C" w:rsidRDefault="004F0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lliard BT">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Swis721 B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38C" w:rsidRPr="00876885" w:rsidRDefault="004F038C" w:rsidP="006138AC">
    <w:pPr>
      <w:pStyle w:val="Piedepgina"/>
      <w:jc w:val="center"/>
      <w:rPr>
        <w:rFonts w:ascii="Arial" w:hAnsi="Arial" w:cs="Arial"/>
        <w:i/>
        <w:sz w:val="20"/>
        <w:szCs w:val="20"/>
      </w:rPr>
    </w:pPr>
    <w:r w:rsidRPr="00C930DA">
      <w:rPr>
        <w:rFonts w:ascii="Arial" w:hAnsi="Arial" w:cs="Arial"/>
        <w:i/>
        <w:sz w:val="20"/>
        <w:szCs w:val="20"/>
      </w:rPr>
      <w:t xml:space="preserve">Carrera 11 Nº 34 – 52 Fase II, Piso 4 Tel: 6522777 Telefax. </w:t>
    </w:r>
    <w:r w:rsidRPr="00876885">
      <w:rPr>
        <w:rFonts w:ascii="Arial" w:hAnsi="Arial" w:cs="Arial"/>
        <w:i/>
        <w:sz w:val="20"/>
        <w:szCs w:val="20"/>
      </w:rPr>
      <w:t xml:space="preserve">6303777 </w:t>
    </w:r>
  </w:p>
  <w:p w:rsidR="004F038C" w:rsidRPr="00C930DA" w:rsidRDefault="004F038C" w:rsidP="006138AC">
    <w:pPr>
      <w:pStyle w:val="Piedepgina"/>
      <w:jc w:val="center"/>
      <w:rPr>
        <w:rFonts w:ascii="Arial" w:hAnsi="Arial" w:cs="Arial"/>
        <w:i/>
        <w:sz w:val="20"/>
        <w:szCs w:val="20"/>
      </w:rPr>
    </w:pPr>
    <w:proofErr w:type="spellStart"/>
    <w:r w:rsidRPr="00C930DA">
      <w:rPr>
        <w:rFonts w:ascii="Arial" w:hAnsi="Arial" w:cs="Arial"/>
        <w:i/>
        <w:sz w:val="20"/>
        <w:szCs w:val="20"/>
      </w:rPr>
      <w:t>Website</w:t>
    </w:r>
    <w:proofErr w:type="spellEnd"/>
    <w:r w:rsidRPr="00C930DA">
      <w:rPr>
        <w:rFonts w:ascii="Arial" w:hAnsi="Arial" w:cs="Arial"/>
        <w:i/>
        <w:sz w:val="20"/>
        <w:szCs w:val="20"/>
      </w:rPr>
      <w:t xml:space="preserve">: </w:t>
    </w:r>
    <w:hyperlink r:id="rId1" w:history="1">
      <w:r w:rsidRPr="00C930DA">
        <w:rPr>
          <w:rStyle w:val="Hipervnculo"/>
          <w:rFonts w:ascii="Arial" w:hAnsi="Arial" w:cs="Arial"/>
          <w:i/>
          <w:sz w:val="20"/>
          <w:szCs w:val="20"/>
        </w:rPr>
        <w:t>www.contraloriabga.gov.co</w:t>
      </w:r>
    </w:hyperlink>
    <w:r w:rsidRPr="00C930DA">
      <w:rPr>
        <w:rFonts w:ascii="Arial" w:hAnsi="Arial" w:cs="Arial"/>
        <w:i/>
        <w:sz w:val="20"/>
        <w:szCs w:val="20"/>
      </w:rPr>
      <w:t xml:space="preserve"> </w:t>
    </w:r>
  </w:p>
  <w:p w:rsidR="004F038C" w:rsidRPr="00C930DA" w:rsidRDefault="004F038C" w:rsidP="006138AC">
    <w:pPr>
      <w:pStyle w:val="Piedepgina"/>
      <w:jc w:val="center"/>
      <w:rPr>
        <w:sz w:val="20"/>
        <w:szCs w:val="20"/>
      </w:rPr>
    </w:pPr>
    <w:r w:rsidRPr="00C930DA">
      <w:rPr>
        <w:rFonts w:ascii="Arial" w:hAnsi="Arial" w:cs="Arial"/>
        <w:i/>
        <w:sz w:val="20"/>
        <w:szCs w:val="20"/>
      </w:rPr>
      <w:t>Correo Institucional: Contactenos</w:t>
    </w:r>
    <w:r>
      <w:rPr>
        <w:rFonts w:ascii="Arial" w:hAnsi="Arial" w:cs="Arial"/>
        <w:i/>
        <w:sz w:val="20"/>
        <w:szCs w:val="20"/>
      </w:rPr>
      <w:t>@contraloriabga.gov.co</w:t>
    </w:r>
    <w:r w:rsidRPr="00C930DA">
      <w:rPr>
        <w:rFonts w:ascii="Arial" w:hAnsi="Arial" w:cs="Arial"/>
        <w:i/>
        <w:sz w:val="20"/>
        <w:szCs w:val="20"/>
      </w:rPr>
      <w:t xml:space="preserve"> </w:t>
    </w:r>
  </w:p>
  <w:p w:rsidR="004F038C" w:rsidRDefault="004F038C" w:rsidP="006138AC">
    <w:pPr>
      <w:pStyle w:val="Piedepgina"/>
    </w:pPr>
  </w:p>
  <w:p w:rsidR="004F038C" w:rsidRDefault="004F038C">
    <w:pPr>
      <w:pStyle w:val="Piedepgina"/>
    </w:pPr>
  </w:p>
  <w:p w:rsidR="004F038C" w:rsidRDefault="004F038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38C" w:rsidRDefault="004F038C">
      <w:r>
        <w:separator/>
      </w:r>
    </w:p>
  </w:footnote>
  <w:footnote w:type="continuationSeparator" w:id="0">
    <w:p w:rsidR="004F038C" w:rsidRDefault="004F0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38C" w:rsidRDefault="004F038C"/>
  <w:p w:rsidR="004F038C" w:rsidRDefault="004F038C"/>
  <w:p w:rsidR="004F038C" w:rsidRDefault="004F038C"/>
  <w:p w:rsidR="004F038C" w:rsidRDefault="004F03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2"/>
      <w:gridCol w:w="7612"/>
    </w:tblGrid>
    <w:tr w:rsidR="004F038C" w:rsidTr="00395EF7">
      <w:trPr>
        <w:trHeight w:val="544"/>
      </w:trPr>
      <w:tc>
        <w:tcPr>
          <w:tcW w:w="1442" w:type="dxa"/>
          <w:tcBorders>
            <w:top w:val="nil"/>
            <w:left w:val="nil"/>
            <w:bottom w:val="nil"/>
          </w:tcBorders>
        </w:tcPr>
        <w:p w:rsidR="004F038C" w:rsidRPr="00995F3A" w:rsidRDefault="004F038C" w:rsidP="00395EF7">
          <w:pPr>
            <w:pStyle w:val="Encabezado"/>
            <w:rPr>
              <w:rFonts w:ascii="Franklin Gothic Book" w:hAnsi="Franklin Gothic Book" w:cs="Arial"/>
              <w:b/>
              <w:sz w:val="16"/>
              <w:szCs w:val="16"/>
            </w:rPr>
          </w:pPr>
          <w:r w:rsidRPr="00995F3A">
            <w:rPr>
              <w:rFonts w:ascii="Franklin Gothic Book" w:hAnsi="Franklin Gothic Book" w:cs="Arial"/>
              <w:b/>
              <w:sz w:val="16"/>
              <w:szCs w:val="16"/>
            </w:rPr>
            <w:t>104.42.12.05.00</w:t>
          </w:r>
        </w:p>
        <w:p w:rsidR="004F038C" w:rsidRPr="00AD3450" w:rsidRDefault="004F038C" w:rsidP="00483D4E">
          <w:pPr>
            <w:rPr>
              <w:rFonts w:ascii="Franklin Gothic Book" w:hAnsi="Franklin Gothic Book"/>
              <w:sz w:val="16"/>
              <w:szCs w:val="16"/>
            </w:rPr>
          </w:pPr>
          <w:r w:rsidRPr="00AD3450">
            <w:rPr>
              <w:rFonts w:ascii="Franklin Gothic Book" w:hAnsi="Franklin Gothic Book"/>
              <w:sz w:val="16"/>
              <w:szCs w:val="16"/>
            </w:rPr>
            <w:t xml:space="preserve">Página </w:t>
          </w:r>
          <w:r w:rsidR="000B5A8E" w:rsidRPr="00AD3450">
            <w:rPr>
              <w:rFonts w:ascii="Franklin Gothic Book" w:hAnsi="Franklin Gothic Book"/>
              <w:sz w:val="16"/>
              <w:szCs w:val="16"/>
            </w:rPr>
            <w:fldChar w:fldCharType="begin"/>
          </w:r>
          <w:r w:rsidRPr="00AD3450">
            <w:rPr>
              <w:rFonts w:ascii="Franklin Gothic Book" w:hAnsi="Franklin Gothic Book"/>
              <w:sz w:val="16"/>
              <w:szCs w:val="16"/>
            </w:rPr>
            <w:instrText xml:space="preserve"> PAGE </w:instrText>
          </w:r>
          <w:r w:rsidR="000B5A8E" w:rsidRPr="00AD3450">
            <w:rPr>
              <w:rFonts w:ascii="Franklin Gothic Book" w:hAnsi="Franklin Gothic Book"/>
              <w:sz w:val="16"/>
              <w:szCs w:val="16"/>
            </w:rPr>
            <w:fldChar w:fldCharType="separate"/>
          </w:r>
          <w:r w:rsidR="00736FD5">
            <w:rPr>
              <w:rFonts w:ascii="Franklin Gothic Book" w:hAnsi="Franklin Gothic Book"/>
              <w:noProof/>
              <w:sz w:val="16"/>
              <w:szCs w:val="16"/>
            </w:rPr>
            <w:t>14</w:t>
          </w:r>
          <w:r w:rsidR="000B5A8E" w:rsidRPr="00AD3450">
            <w:rPr>
              <w:rFonts w:ascii="Franklin Gothic Book" w:hAnsi="Franklin Gothic Book"/>
              <w:sz w:val="16"/>
              <w:szCs w:val="16"/>
            </w:rPr>
            <w:fldChar w:fldCharType="end"/>
          </w:r>
          <w:r w:rsidRPr="00AD3450">
            <w:rPr>
              <w:rFonts w:ascii="Franklin Gothic Book" w:hAnsi="Franklin Gothic Book"/>
              <w:sz w:val="16"/>
              <w:szCs w:val="16"/>
            </w:rPr>
            <w:t xml:space="preserve"> de </w:t>
          </w:r>
          <w:r w:rsidR="000B5A8E" w:rsidRPr="00AD3450">
            <w:rPr>
              <w:rFonts w:ascii="Franklin Gothic Book" w:hAnsi="Franklin Gothic Book"/>
              <w:sz w:val="16"/>
              <w:szCs w:val="16"/>
            </w:rPr>
            <w:fldChar w:fldCharType="begin"/>
          </w:r>
          <w:r w:rsidRPr="00AD3450">
            <w:rPr>
              <w:rFonts w:ascii="Franklin Gothic Book" w:hAnsi="Franklin Gothic Book"/>
              <w:sz w:val="16"/>
              <w:szCs w:val="16"/>
            </w:rPr>
            <w:instrText xml:space="preserve"> NUMPAGES  </w:instrText>
          </w:r>
          <w:r w:rsidR="000B5A8E" w:rsidRPr="00AD3450">
            <w:rPr>
              <w:rFonts w:ascii="Franklin Gothic Book" w:hAnsi="Franklin Gothic Book"/>
              <w:sz w:val="16"/>
              <w:szCs w:val="16"/>
            </w:rPr>
            <w:fldChar w:fldCharType="separate"/>
          </w:r>
          <w:r w:rsidR="00736FD5">
            <w:rPr>
              <w:rFonts w:ascii="Franklin Gothic Book" w:hAnsi="Franklin Gothic Book"/>
              <w:noProof/>
              <w:sz w:val="16"/>
              <w:szCs w:val="16"/>
            </w:rPr>
            <w:t>24</w:t>
          </w:r>
          <w:r w:rsidR="000B5A8E" w:rsidRPr="00AD3450">
            <w:rPr>
              <w:rFonts w:ascii="Franklin Gothic Book" w:hAnsi="Franklin Gothic Book"/>
              <w:sz w:val="16"/>
              <w:szCs w:val="16"/>
            </w:rPr>
            <w:fldChar w:fldCharType="end"/>
          </w:r>
        </w:p>
        <w:p w:rsidR="004F038C" w:rsidRPr="00AD3450" w:rsidRDefault="004F038C" w:rsidP="00483D4E">
          <w:pPr>
            <w:pStyle w:val="Encabezado"/>
            <w:rPr>
              <w:rFonts w:ascii="Franklin Gothic Book" w:hAnsi="Franklin Gothic Book"/>
              <w:sz w:val="16"/>
              <w:szCs w:val="16"/>
            </w:rPr>
          </w:pPr>
        </w:p>
      </w:tc>
      <w:tc>
        <w:tcPr>
          <w:tcW w:w="7612" w:type="dxa"/>
          <w:tcBorders>
            <w:top w:val="nil"/>
            <w:bottom w:val="nil"/>
            <w:right w:val="nil"/>
          </w:tcBorders>
        </w:tcPr>
        <w:p w:rsidR="004F038C" w:rsidRPr="00995F3A" w:rsidRDefault="004F038C" w:rsidP="00395EF7">
          <w:pPr>
            <w:pStyle w:val="Sinespaciado"/>
            <w:rPr>
              <w:rFonts w:ascii="Franklin Gothic Book" w:hAnsi="Franklin Gothic Book"/>
              <w:b/>
              <w:sz w:val="16"/>
              <w:szCs w:val="16"/>
            </w:rPr>
          </w:pPr>
          <w:r w:rsidRPr="00995F3A">
            <w:rPr>
              <w:rFonts w:ascii="Franklin Gothic Book" w:hAnsi="Franklin Gothic Book"/>
              <w:b/>
              <w:sz w:val="16"/>
              <w:szCs w:val="16"/>
            </w:rPr>
            <w:t>CONTROL INTERNO</w:t>
          </w:r>
        </w:p>
        <w:p w:rsidR="004F038C" w:rsidRPr="00483D4E" w:rsidRDefault="004F038C" w:rsidP="00483D4E">
          <w:pPr>
            <w:pStyle w:val="Sinespaciado"/>
            <w:rPr>
              <w:rFonts w:ascii="Swis721 BT" w:hAnsi="Swis721 BT"/>
              <w:sz w:val="16"/>
              <w:szCs w:val="16"/>
            </w:rPr>
          </w:pPr>
          <w:r w:rsidRPr="00483D4E">
            <w:rPr>
              <w:rFonts w:ascii="Franklin Gothic Book" w:hAnsi="Franklin Gothic Book"/>
              <w:sz w:val="16"/>
              <w:szCs w:val="16"/>
            </w:rPr>
            <w:t>Comunicaciones Varias</w:t>
          </w:r>
        </w:p>
        <w:p w:rsidR="004F038C" w:rsidRPr="00AD3450" w:rsidRDefault="004F038C" w:rsidP="00483D4E">
          <w:pPr>
            <w:pStyle w:val="Encabezado"/>
            <w:rPr>
              <w:rFonts w:ascii="Franklin Gothic Book" w:hAnsi="Franklin Gothic Book"/>
              <w:sz w:val="16"/>
              <w:szCs w:val="16"/>
            </w:rPr>
          </w:pPr>
        </w:p>
      </w:tc>
    </w:tr>
  </w:tbl>
  <w:p w:rsidR="004F038C" w:rsidRDefault="004F038C" w:rsidP="00720FAA">
    <w:pPr>
      <w:pStyle w:val="Encabezado"/>
    </w:pPr>
    <w:r>
      <w:rPr>
        <w:noProof/>
        <w:lang w:val="es-CO" w:eastAsia="es-CO"/>
      </w:rPr>
      <w:drawing>
        <wp:anchor distT="0" distB="0" distL="114300" distR="114300" simplePos="0" relativeHeight="251660288" behindDoc="0" locked="0" layoutInCell="1" allowOverlap="1">
          <wp:simplePos x="0" y="0"/>
          <wp:positionH relativeFrom="margin">
            <wp:posOffset>8891270</wp:posOffset>
          </wp:positionH>
          <wp:positionV relativeFrom="margin">
            <wp:posOffset>-924560</wp:posOffset>
          </wp:positionV>
          <wp:extent cx="1741805" cy="668655"/>
          <wp:effectExtent l="1905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1741805" cy="66865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rsids>
    <w:rsidRoot w:val="00CA09AA"/>
    <w:rsid w:val="0000447F"/>
    <w:rsid w:val="0000471B"/>
    <w:rsid w:val="0000551A"/>
    <w:rsid w:val="000063D9"/>
    <w:rsid w:val="00014E18"/>
    <w:rsid w:val="0001772A"/>
    <w:rsid w:val="0002631F"/>
    <w:rsid w:val="00035C72"/>
    <w:rsid w:val="000360D4"/>
    <w:rsid w:val="00036941"/>
    <w:rsid w:val="000369F2"/>
    <w:rsid w:val="00054044"/>
    <w:rsid w:val="000570A5"/>
    <w:rsid w:val="00066157"/>
    <w:rsid w:val="00070D07"/>
    <w:rsid w:val="0008093C"/>
    <w:rsid w:val="00084BB3"/>
    <w:rsid w:val="000A1F2C"/>
    <w:rsid w:val="000A5C0B"/>
    <w:rsid w:val="000B5A8E"/>
    <w:rsid w:val="000B75F7"/>
    <w:rsid w:val="000C46E9"/>
    <w:rsid w:val="000C578B"/>
    <w:rsid w:val="000D3269"/>
    <w:rsid w:val="000D6059"/>
    <w:rsid w:val="000E1F47"/>
    <w:rsid w:val="000F56C8"/>
    <w:rsid w:val="000F6ACC"/>
    <w:rsid w:val="000F6F72"/>
    <w:rsid w:val="00111DCA"/>
    <w:rsid w:val="001150F8"/>
    <w:rsid w:val="00120481"/>
    <w:rsid w:val="00120B47"/>
    <w:rsid w:val="00120EDC"/>
    <w:rsid w:val="00165AE4"/>
    <w:rsid w:val="001703BD"/>
    <w:rsid w:val="001776A7"/>
    <w:rsid w:val="0018038F"/>
    <w:rsid w:val="001806F4"/>
    <w:rsid w:val="00192049"/>
    <w:rsid w:val="001A65D1"/>
    <w:rsid w:val="001C3EB6"/>
    <w:rsid w:val="001C42C9"/>
    <w:rsid w:val="001E2E3B"/>
    <w:rsid w:val="001E6230"/>
    <w:rsid w:val="001F16AC"/>
    <w:rsid w:val="00200130"/>
    <w:rsid w:val="00206E8A"/>
    <w:rsid w:val="00214791"/>
    <w:rsid w:val="002176AD"/>
    <w:rsid w:val="0022306D"/>
    <w:rsid w:val="00225954"/>
    <w:rsid w:val="00234148"/>
    <w:rsid w:val="00237682"/>
    <w:rsid w:val="00237D4F"/>
    <w:rsid w:val="002467AE"/>
    <w:rsid w:val="00253A88"/>
    <w:rsid w:val="00256E79"/>
    <w:rsid w:val="00272918"/>
    <w:rsid w:val="00273AD8"/>
    <w:rsid w:val="002875A7"/>
    <w:rsid w:val="00297771"/>
    <w:rsid w:val="002C021A"/>
    <w:rsid w:val="002C4B29"/>
    <w:rsid w:val="002E460A"/>
    <w:rsid w:val="002F1F9E"/>
    <w:rsid w:val="002F6B02"/>
    <w:rsid w:val="002F7D1A"/>
    <w:rsid w:val="00303038"/>
    <w:rsid w:val="00303DE1"/>
    <w:rsid w:val="00324148"/>
    <w:rsid w:val="00326876"/>
    <w:rsid w:val="00331D95"/>
    <w:rsid w:val="003469A3"/>
    <w:rsid w:val="00351615"/>
    <w:rsid w:val="00352B98"/>
    <w:rsid w:val="00361BE4"/>
    <w:rsid w:val="00366FEB"/>
    <w:rsid w:val="003918E5"/>
    <w:rsid w:val="003956EF"/>
    <w:rsid w:val="00395EF7"/>
    <w:rsid w:val="003A1A9F"/>
    <w:rsid w:val="003B757D"/>
    <w:rsid w:val="003C55BE"/>
    <w:rsid w:val="003D44B3"/>
    <w:rsid w:val="003D6CD7"/>
    <w:rsid w:val="003E20C7"/>
    <w:rsid w:val="003E5E29"/>
    <w:rsid w:val="003F1BCE"/>
    <w:rsid w:val="003F51E5"/>
    <w:rsid w:val="004357D2"/>
    <w:rsid w:val="00437B90"/>
    <w:rsid w:val="00444E07"/>
    <w:rsid w:val="00455C9C"/>
    <w:rsid w:val="0045610E"/>
    <w:rsid w:val="004579DA"/>
    <w:rsid w:val="00473BD7"/>
    <w:rsid w:val="00481E2B"/>
    <w:rsid w:val="00483D4E"/>
    <w:rsid w:val="00490D04"/>
    <w:rsid w:val="00492865"/>
    <w:rsid w:val="004A4A46"/>
    <w:rsid w:val="004A503B"/>
    <w:rsid w:val="004B4B91"/>
    <w:rsid w:val="004C26F4"/>
    <w:rsid w:val="004C56AB"/>
    <w:rsid w:val="004D1090"/>
    <w:rsid w:val="004D3A84"/>
    <w:rsid w:val="004D4472"/>
    <w:rsid w:val="004F038C"/>
    <w:rsid w:val="004F4D96"/>
    <w:rsid w:val="004F7F45"/>
    <w:rsid w:val="00501B44"/>
    <w:rsid w:val="00507339"/>
    <w:rsid w:val="00514C57"/>
    <w:rsid w:val="0051503D"/>
    <w:rsid w:val="00521C2E"/>
    <w:rsid w:val="00534203"/>
    <w:rsid w:val="00540F6C"/>
    <w:rsid w:val="005519BE"/>
    <w:rsid w:val="005615A3"/>
    <w:rsid w:val="00571D7D"/>
    <w:rsid w:val="0058048A"/>
    <w:rsid w:val="005A39A5"/>
    <w:rsid w:val="005A679B"/>
    <w:rsid w:val="005B1D2E"/>
    <w:rsid w:val="005C5279"/>
    <w:rsid w:val="005E0903"/>
    <w:rsid w:val="005E0DE2"/>
    <w:rsid w:val="00603A18"/>
    <w:rsid w:val="00604111"/>
    <w:rsid w:val="00607DCE"/>
    <w:rsid w:val="0061193C"/>
    <w:rsid w:val="006134A3"/>
    <w:rsid w:val="006138AC"/>
    <w:rsid w:val="00625219"/>
    <w:rsid w:val="006340B0"/>
    <w:rsid w:val="00661091"/>
    <w:rsid w:val="00667BED"/>
    <w:rsid w:val="00677EE0"/>
    <w:rsid w:val="0068506C"/>
    <w:rsid w:val="00692CA4"/>
    <w:rsid w:val="006B4719"/>
    <w:rsid w:val="006B4A68"/>
    <w:rsid w:val="006B531F"/>
    <w:rsid w:val="006C0453"/>
    <w:rsid w:val="006C7BB1"/>
    <w:rsid w:val="006E4319"/>
    <w:rsid w:val="006F67EA"/>
    <w:rsid w:val="00704771"/>
    <w:rsid w:val="0070560B"/>
    <w:rsid w:val="0071153A"/>
    <w:rsid w:val="007139E5"/>
    <w:rsid w:val="00717815"/>
    <w:rsid w:val="00720FAA"/>
    <w:rsid w:val="00736FD5"/>
    <w:rsid w:val="007372A9"/>
    <w:rsid w:val="00741E24"/>
    <w:rsid w:val="00774744"/>
    <w:rsid w:val="00792035"/>
    <w:rsid w:val="00795334"/>
    <w:rsid w:val="007A131B"/>
    <w:rsid w:val="007B1A2E"/>
    <w:rsid w:val="007B1A89"/>
    <w:rsid w:val="007B33BE"/>
    <w:rsid w:val="007B4683"/>
    <w:rsid w:val="007B5CC1"/>
    <w:rsid w:val="007E0125"/>
    <w:rsid w:val="007E4305"/>
    <w:rsid w:val="00800BCA"/>
    <w:rsid w:val="008162E5"/>
    <w:rsid w:val="00820FED"/>
    <w:rsid w:val="008230F3"/>
    <w:rsid w:val="00832622"/>
    <w:rsid w:val="00833895"/>
    <w:rsid w:val="00835BB5"/>
    <w:rsid w:val="00846024"/>
    <w:rsid w:val="00855FCC"/>
    <w:rsid w:val="00856843"/>
    <w:rsid w:val="00860A36"/>
    <w:rsid w:val="00866A73"/>
    <w:rsid w:val="008751E7"/>
    <w:rsid w:val="00876326"/>
    <w:rsid w:val="00876885"/>
    <w:rsid w:val="00887CD2"/>
    <w:rsid w:val="00894940"/>
    <w:rsid w:val="008C7AE0"/>
    <w:rsid w:val="008F35D7"/>
    <w:rsid w:val="008F788D"/>
    <w:rsid w:val="0090214B"/>
    <w:rsid w:val="00907B56"/>
    <w:rsid w:val="00924978"/>
    <w:rsid w:val="00930087"/>
    <w:rsid w:val="00934B1F"/>
    <w:rsid w:val="00941B58"/>
    <w:rsid w:val="0094399E"/>
    <w:rsid w:val="009508E8"/>
    <w:rsid w:val="00963343"/>
    <w:rsid w:val="00965545"/>
    <w:rsid w:val="00974EBA"/>
    <w:rsid w:val="0098395C"/>
    <w:rsid w:val="009914B0"/>
    <w:rsid w:val="00995F3A"/>
    <w:rsid w:val="009A016A"/>
    <w:rsid w:val="009A329D"/>
    <w:rsid w:val="009A5929"/>
    <w:rsid w:val="009A5F7B"/>
    <w:rsid w:val="009C16FC"/>
    <w:rsid w:val="009D1520"/>
    <w:rsid w:val="009D2C6A"/>
    <w:rsid w:val="009D3918"/>
    <w:rsid w:val="009D5BDF"/>
    <w:rsid w:val="009E7C82"/>
    <w:rsid w:val="009F165E"/>
    <w:rsid w:val="009F1B9D"/>
    <w:rsid w:val="009F544B"/>
    <w:rsid w:val="00A0018B"/>
    <w:rsid w:val="00A15800"/>
    <w:rsid w:val="00A163B3"/>
    <w:rsid w:val="00A22005"/>
    <w:rsid w:val="00A234EB"/>
    <w:rsid w:val="00A25399"/>
    <w:rsid w:val="00A27A54"/>
    <w:rsid w:val="00A63903"/>
    <w:rsid w:val="00A6749B"/>
    <w:rsid w:val="00A7203E"/>
    <w:rsid w:val="00A72EEF"/>
    <w:rsid w:val="00A816AB"/>
    <w:rsid w:val="00A840B4"/>
    <w:rsid w:val="00AA6448"/>
    <w:rsid w:val="00AB1B40"/>
    <w:rsid w:val="00AB3673"/>
    <w:rsid w:val="00AC38F0"/>
    <w:rsid w:val="00AD1876"/>
    <w:rsid w:val="00AD3450"/>
    <w:rsid w:val="00AE2453"/>
    <w:rsid w:val="00AE2829"/>
    <w:rsid w:val="00AF1C5B"/>
    <w:rsid w:val="00B1030F"/>
    <w:rsid w:val="00B16351"/>
    <w:rsid w:val="00B26FDD"/>
    <w:rsid w:val="00B340EC"/>
    <w:rsid w:val="00B41905"/>
    <w:rsid w:val="00B614BE"/>
    <w:rsid w:val="00B61D76"/>
    <w:rsid w:val="00B6460A"/>
    <w:rsid w:val="00B65C8A"/>
    <w:rsid w:val="00B70AB3"/>
    <w:rsid w:val="00B7228B"/>
    <w:rsid w:val="00B725FC"/>
    <w:rsid w:val="00B907B2"/>
    <w:rsid w:val="00B917C7"/>
    <w:rsid w:val="00BA31CE"/>
    <w:rsid w:val="00BB28FD"/>
    <w:rsid w:val="00BC6D5A"/>
    <w:rsid w:val="00BC7980"/>
    <w:rsid w:val="00BD45DB"/>
    <w:rsid w:val="00BE2DE9"/>
    <w:rsid w:val="00BE4023"/>
    <w:rsid w:val="00BF2337"/>
    <w:rsid w:val="00BF3512"/>
    <w:rsid w:val="00C01ECF"/>
    <w:rsid w:val="00C14A86"/>
    <w:rsid w:val="00C25DB1"/>
    <w:rsid w:val="00C36A7C"/>
    <w:rsid w:val="00C3744C"/>
    <w:rsid w:val="00C5122A"/>
    <w:rsid w:val="00C60B62"/>
    <w:rsid w:val="00C616B1"/>
    <w:rsid w:val="00C67A82"/>
    <w:rsid w:val="00C67E39"/>
    <w:rsid w:val="00C714D8"/>
    <w:rsid w:val="00C73844"/>
    <w:rsid w:val="00C77F32"/>
    <w:rsid w:val="00C804F0"/>
    <w:rsid w:val="00C86C0C"/>
    <w:rsid w:val="00C930DA"/>
    <w:rsid w:val="00C96637"/>
    <w:rsid w:val="00CA09AA"/>
    <w:rsid w:val="00CA20B3"/>
    <w:rsid w:val="00CC44C6"/>
    <w:rsid w:val="00CC6AEE"/>
    <w:rsid w:val="00CD7D5E"/>
    <w:rsid w:val="00CE2949"/>
    <w:rsid w:val="00CE7ED9"/>
    <w:rsid w:val="00CF3B71"/>
    <w:rsid w:val="00D06BE9"/>
    <w:rsid w:val="00D10C2F"/>
    <w:rsid w:val="00D14AB3"/>
    <w:rsid w:val="00D2102E"/>
    <w:rsid w:val="00D239E0"/>
    <w:rsid w:val="00D24464"/>
    <w:rsid w:val="00D272D8"/>
    <w:rsid w:val="00D333CF"/>
    <w:rsid w:val="00D4578A"/>
    <w:rsid w:val="00D46B6E"/>
    <w:rsid w:val="00D648AA"/>
    <w:rsid w:val="00D7667A"/>
    <w:rsid w:val="00DB0000"/>
    <w:rsid w:val="00DB1D72"/>
    <w:rsid w:val="00DB293E"/>
    <w:rsid w:val="00DC02F0"/>
    <w:rsid w:val="00DC6705"/>
    <w:rsid w:val="00DD4744"/>
    <w:rsid w:val="00DD571B"/>
    <w:rsid w:val="00DE3B5F"/>
    <w:rsid w:val="00DF398E"/>
    <w:rsid w:val="00E0055F"/>
    <w:rsid w:val="00E073B1"/>
    <w:rsid w:val="00E13C5B"/>
    <w:rsid w:val="00E33211"/>
    <w:rsid w:val="00E36918"/>
    <w:rsid w:val="00E40611"/>
    <w:rsid w:val="00E44522"/>
    <w:rsid w:val="00E63A20"/>
    <w:rsid w:val="00E7103E"/>
    <w:rsid w:val="00E77BAA"/>
    <w:rsid w:val="00E9490E"/>
    <w:rsid w:val="00EA22E2"/>
    <w:rsid w:val="00EA467A"/>
    <w:rsid w:val="00EA7734"/>
    <w:rsid w:val="00EB0D86"/>
    <w:rsid w:val="00EC55B1"/>
    <w:rsid w:val="00EE0AD2"/>
    <w:rsid w:val="00EE7441"/>
    <w:rsid w:val="00EF56DB"/>
    <w:rsid w:val="00F01B53"/>
    <w:rsid w:val="00F0377E"/>
    <w:rsid w:val="00F03F5C"/>
    <w:rsid w:val="00F170C6"/>
    <w:rsid w:val="00F22320"/>
    <w:rsid w:val="00F308BD"/>
    <w:rsid w:val="00F37F51"/>
    <w:rsid w:val="00F45080"/>
    <w:rsid w:val="00F535C0"/>
    <w:rsid w:val="00F55193"/>
    <w:rsid w:val="00F640C0"/>
    <w:rsid w:val="00F76E86"/>
    <w:rsid w:val="00F84CCE"/>
    <w:rsid w:val="00F9247D"/>
    <w:rsid w:val="00FA48C3"/>
    <w:rsid w:val="00FA5392"/>
    <w:rsid w:val="00FA63F3"/>
    <w:rsid w:val="00FA6C75"/>
    <w:rsid w:val="00FB41BA"/>
    <w:rsid w:val="00FB6C3A"/>
    <w:rsid w:val="00FC4B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8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A09AA"/>
    <w:pPr>
      <w:tabs>
        <w:tab w:val="center" w:pos="4252"/>
        <w:tab w:val="right" w:pos="8504"/>
      </w:tabs>
    </w:pPr>
  </w:style>
  <w:style w:type="character" w:customStyle="1" w:styleId="EncabezadoCar">
    <w:name w:val="Encabezado Car"/>
    <w:basedOn w:val="Fuentedeprrafopredeter"/>
    <w:link w:val="Encabezado"/>
    <w:uiPriority w:val="99"/>
    <w:locked/>
    <w:rsid w:val="00AD3450"/>
    <w:rPr>
      <w:sz w:val="24"/>
      <w:lang w:val="es-ES" w:eastAsia="es-ES"/>
    </w:rPr>
  </w:style>
  <w:style w:type="paragraph" w:styleId="Piedepgina">
    <w:name w:val="footer"/>
    <w:basedOn w:val="Normal"/>
    <w:link w:val="PiedepginaCar"/>
    <w:uiPriority w:val="99"/>
    <w:rsid w:val="00CA09AA"/>
    <w:pPr>
      <w:tabs>
        <w:tab w:val="center" w:pos="4252"/>
        <w:tab w:val="right" w:pos="8504"/>
      </w:tabs>
    </w:pPr>
  </w:style>
  <w:style w:type="character" w:customStyle="1" w:styleId="PiedepginaCar">
    <w:name w:val="Pie de página Car"/>
    <w:basedOn w:val="Fuentedeprrafopredeter"/>
    <w:link w:val="Piedepgina"/>
    <w:uiPriority w:val="99"/>
    <w:locked/>
    <w:rsid w:val="006138AC"/>
    <w:rPr>
      <w:sz w:val="24"/>
    </w:rPr>
  </w:style>
  <w:style w:type="paragraph" w:styleId="Textodeglobo">
    <w:name w:val="Balloon Text"/>
    <w:basedOn w:val="Normal"/>
    <w:link w:val="TextodegloboCar"/>
    <w:uiPriority w:val="99"/>
    <w:rsid w:val="006138AC"/>
    <w:rPr>
      <w:rFonts w:ascii="Tahoma" w:hAnsi="Tahoma"/>
      <w:sz w:val="16"/>
      <w:szCs w:val="16"/>
    </w:rPr>
  </w:style>
  <w:style w:type="character" w:customStyle="1" w:styleId="TextodegloboCar">
    <w:name w:val="Texto de globo Car"/>
    <w:basedOn w:val="Fuentedeprrafopredeter"/>
    <w:link w:val="Textodeglobo"/>
    <w:uiPriority w:val="99"/>
    <w:locked/>
    <w:rsid w:val="006138AC"/>
    <w:rPr>
      <w:rFonts w:ascii="Tahoma" w:hAnsi="Tahoma"/>
      <w:sz w:val="16"/>
    </w:rPr>
  </w:style>
  <w:style w:type="character" w:styleId="Hipervnculo">
    <w:name w:val="Hyperlink"/>
    <w:basedOn w:val="Fuentedeprrafopredeter"/>
    <w:uiPriority w:val="99"/>
    <w:rsid w:val="006138AC"/>
    <w:rPr>
      <w:rFonts w:cs="Times New Roman"/>
      <w:color w:val="0000FF"/>
      <w:u w:val="single"/>
    </w:rPr>
  </w:style>
  <w:style w:type="paragraph" w:styleId="Sinespaciado">
    <w:name w:val="No Spacing"/>
    <w:uiPriority w:val="99"/>
    <w:qFormat/>
    <w:rsid w:val="00AD3450"/>
    <w:rPr>
      <w:rFonts w:ascii="Calibri" w:hAnsi="Calibri"/>
      <w:lang w:val="es-CO" w:eastAsia="en-US"/>
    </w:rPr>
  </w:style>
  <w:style w:type="table" w:styleId="Tablaconcuadrcula">
    <w:name w:val="Table Grid"/>
    <w:basedOn w:val="Tablanormal"/>
    <w:uiPriority w:val="99"/>
    <w:rsid w:val="00AD3450"/>
    <w:rPr>
      <w:rFonts w:ascii="Calibri" w:hAnsi="Calibri"/>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3CarCar">
    <w:name w:val="Texto independiente 3 Car Car"/>
    <w:uiPriority w:val="99"/>
    <w:rsid w:val="00D239E0"/>
    <w:rPr>
      <w:rFonts w:ascii="Galliard BT" w:hAnsi="Galliard BT"/>
      <w:sz w:val="16"/>
      <w:lang w:val="es-CO" w:eastAsia="es-ES"/>
    </w:rPr>
  </w:style>
  <w:style w:type="paragraph" w:customStyle="1" w:styleId="Default">
    <w:name w:val="Default"/>
    <w:uiPriority w:val="99"/>
    <w:rsid w:val="00934B1F"/>
    <w:pPr>
      <w:autoSpaceDE w:val="0"/>
      <w:autoSpaceDN w:val="0"/>
      <w:adjustRightInd w:val="0"/>
    </w:pPr>
    <w:rPr>
      <w:rFonts w:ascii="Arial" w:hAnsi="Arial" w:cs="Arial"/>
      <w:color w:val="000000"/>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4958394">
      <w:marLeft w:val="0"/>
      <w:marRight w:val="0"/>
      <w:marTop w:val="0"/>
      <w:marBottom w:val="0"/>
      <w:divBdr>
        <w:top w:val="none" w:sz="0" w:space="0" w:color="auto"/>
        <w:left w:val="none" w:sz="0" w:space="0" w:color="auto"/>
        <w:bottom w:val="none" w:sz="0" w:space="0" w:color="auto"/>
        <w:right w:val="none" w:sz="0" w:space="0" w:color="auto"/>
      </w:divBdr>
    </w:div>
    <w:div w:id="1354958395">
      <w:marLeft w:val="0"/>
      <w:marRight w:val="0"/>
      <w:marTop w:val="0"/>
      <w:marBottom w:val="0"/>
      <w:divBdr>
        <w:top w:val="none" w:sz="0" w:space="0" w:color="auto"/>
        <w:left w:val="none" w:sz="0" w:space="0" w:color="auto"/>
        <w:bottom w:val="none" w:sz="0" w:space="0" w:color="auto"/>
        <w:right w:val="none" w:sz="0" w:space="0" w:color="auto"/>
      </w:divBdr>
    </w:div>
    <w:div w:id="1354958396">
      <w:marLeft w:val="0"/>
      <w:marRight w:val="0"/>
      <w:marTop w:val="0"/>
      <w:marBottom w:val="0"/>
      <w:divBdr>
        <w:top w:val="none" w:sz="0" w:space="0" w:color="auto"/>
        <w:left w:val="none" w:sz="0" w:space="0" w:color="auto"/>
        <w:bottom w:val="none" w:sz="0" w:space="0" w:color="auto"/>
        <w:right w:val="none" w:sz="0" w:space="0" w:color="auto"/>
      </w:divBdr>
    </w:div>
    <w:div w:id="1354958397">
      <w:marLeft w:val="0"/>
      <w:marRight w:val="0"/>
      <w:marTop w:val="0"/>
      <w:marBottom w:val="0"/>
      <w:divBdr>
        <w:top w:val="none" w:sz="0" w:space="0" w:color="auto"/>
        <w:left w:val="none" w:sz="0" w:space="0" w:color="auto"/>
        <w:bottom w:val="none" w:sz="0" w:space="0" w:color="auto"/>
        <w:right w:val="none" w:sz="0" w:space="0" w:color="auto"/>
      </w:divBdr>
    </w:div>
    <w:div w:id="1354958398">
      <w:marLeft w:val="0"/>
      <w:marRight w:val="0"/>
      <w:marTop w:val="0"/>
      <w:marBottom w:val="0"/>
      <w:divBdr>
        <w:top w:val="none" w:sz="0" w:space="0" w:color="auto"/>
        <w:left w:val="none" w:sz="0" w:space="0" w:color="auto"/>
        <w:bottom w:val="none" w:sz="0" w:space="0" w:color="auto"/>
        <w:right w:val="none" w:sz="0" w:space="0" w:color="auto"/>
      </w:divBdr>
    </w:div>
    <w:div w:id="1354958399">
      <w:marLeft w:val="0"/>
      <w:marRight w:val="0"/>
      <w:marTop w:val="0"/>
      <w:marBottom w:val="0"/>
      <w:divBdr>
        <w:top w:val="none" w:sz="0" w:space="0" w:color="auto"/>
        <w:left w:val="none" w:sz="0" w:space="0" w:color="auto"/>
        <w:bottom w:val="none" w:sz="0" w:space="0" w:color="auto"/>
        <w:right w:val="none" w:sz="0" w:space="0" w:color="auto"/>
      </w:divBdr>
    </w:div>
    <w:div w:id="1354958400">
      <w:marLeft w:val="0"/>
      <w:marRight w:val="0"/>
      <w:marTop w:val="0"/>
      <w:marBottom w:val="0"/>
      <w:divBdr>
        <w:top w:val="none" w:sz="0" w:space="0" w:color="auto"/>
        <w:left w:val="none" w:sz="0" w:space="0" w:color="auto"/>
        <w:bottom w:val="none" w:sz="0" w:space="0" w:color="auto"/>
        <w:right w:val="none" w:sz="0" w:space="0" w:color="auto"/>
      </w:divBdr>
    </w:div>
    <w:div w:id="1354958401">
      <w:marLeft w:val="0"/>
      <w:marRight w:val="0"/>
      <w:marTop w:val="0"/>
      <w:marBottom w:val="0"/>
      <w:divBdr>
        <w:top w:val="none" w:sz="0" w:space="0" w:color="auto"/>
        <w:left w:val="none" w:sz="0" w:space="0" w:color="auto"/>
        <w:bottom w:val="none" w:sz="0" w:space="0" w:color="auto"/>
        <w:right w:val="none" w:sz="0" w:space="0" w:color="auto"/>
      </w:divBdr>
    </w:div>
    <w:div w:id="1354958402">
      <w:marLeft w:val="0"/>
      <w:marRight w:val="0"/>
      <w:marTop w:val="0"/>
      <w:marBottom w:val="0"/>
      <w:divBdr>
        <w:top w:val="none" w:sz="0" w:space="0" w:color="auto"/>
        <w:left w:val="none" w:sz="0" w:space="0" w:color="auto"/>
        <w:bottom w:val="none" w:sz="0" w:space="0" w:color="auto"/>
        <w:right w:val="none" w:sz="0" w:space="0" w:color="auto"/>
      </w:divBdr>
    </w:div>
    <w:div w:id="1354958403">
      <w:marLeft w:val="0"/>
      <w:marRight w:val="0"/>
      <w:marTop w:val="0"/>
      <w:marBottom w:val="0"/>
      <w:divBdr>
        <w:top w:val="none" w:sz="0" w:space="0" w:color="auto"/>
        <w:left w:val="none" w:sz="0" w:space="0" w:color="auto"/>
        <w:bottom w:val="none" w:sz="0" w:space="0" w:color="auto"/>
        <w:right w:val="none" w:sz="0" w:space="0" w:color="auto"/>
      </w:divBdr>
    </w:div>
    <w:div w:id="1354958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g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71094-E598-4921-A9BB-AC12777C6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5474</Words>
  <Characters>32130</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Bucaramanga, XXXXXXXXXX XX de XXXXXXXXX</vt:lpstr>
    </vt:vector>
  </TitlesOfParts>
  <Company>IRONBLADE 2004 - BUCARAMANGA</Company>
  <LinksUpToDate>false</LinksUpToDate>
  <CharactersWithSpaces>37529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Bucaramanga, XXXXXXXXXX XX de XXXXXXXXX</dc:title>
  <dc:creator>OFICINA JURIDICA</dc:creator>
  <cp:lastModifiedBy>USER</cp:lastModifiedBy>
  <cp:revision>3</cp:revision>
  <cp:lastPrinted>2014-12-09T19:21:00Z</cp:lastPrinted>
  <dcterms:created xsi:type="dcterms:W3CDTF">2014-12-09T19:20:00Z</dcterms:created>
  <dcterms:modified xsi:type="dcterms:W3CDTF">2014-12-09T19:24:00Z</dcterms:modified>
</cp:coreProperties>
</file>